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E222" w14:textId="77777777" w:rsidR="00E736D7" w:rsidRDefault="00E736D7" w:rsidP="00476748">
      <w:pPr>
        <w:rPr>
          <w:rFonts w:ascii="Century Gothic" w:hAnsi="Century Gothic"/>
          <w:b/>
          <w:bCs/>
          <w:sz w:val="24"/>
          <w:szCs w:val="24"/>
        </w:rPr>
      </w:pPr>
    </w:p>
    <w:p w14:paraId="592E55B6" w14:textId="77777777" w:rsidR="00E736D7" w:rsidRDefault="00E736D7" w:rsidP="00476748">
      <w:pPr>
        <w:rPr>
          <w:rFonts w:ascii="Century Gothic" w:hAnsi="Century Gothic"/>
          <w:b/>
          <w:bCs/>
          <w:sz w:val="24"/>
          <w:szCs w:val="24"/>
        </w:rPr>
      </w:pPr>
    </w:p>
    <w:p w14:paraId="4C719ED4" w14:textId="0726F692" w:rsidR="00476748" w:rsidRPr="00E736D7" w:rsidRDefault="00476748" w:rsidP="00476748">
      <w:pPr>
        <w:rPr>
          <w:rFonts w:ascii="Century Gothic" w:hAnsi="Century Gothic"/>
          <w:b/>
          <w:bCs/>
          <w:i/>
          <w:sz w:val="24"/>
          <w:szCs w:val="24"/>
        </w:rPr>
      </w:pPr>
      <w:r w:rsidRPr="00E736D7">
        <w:rPr>
          <w:rFonts w:ascii="Century Gothic" w:hAnsi="Century Gothic"/>
          <w:b/>
          <w:bCs/>
          <w:sz w:val="24"/>
          <w:szCs w:val="24"/>
        </w:rPr>
        <w:t>1</w:t>
      </w:r>
      <w:r w:rsidR="00E736D7">
        <w:rPr>
          <w:rFonts w:ascii="Century Gothic" w:hAnsi="Century Gothic"/>
          <w:b/>
          <w:bCs/>
          <w:sz w:val="24"/>
          <w:szCs w:val="24"/>
        </w:rPr>
        <w:t>138</w:t>
      </w:r>
      <w:r w:rsidRPr="00E736D7">
        <w:rPr>
          <w:rFonts w:ascii="Century Gothic" w:hAnsi="Century Gothic"/>
          <w:b/>
          <w:bCs/>
          <w:sz w:val="24"/>
          <w:szCs w:val="24"/>
        </w:rPr>
        <w:t>. Contratos adjudicados</w:t>
      </w:r>
      <w:r w:rsidR="00316FD4">
        <w:rPr>
          <w:rFonts w:ascii="Century Gothic" w:hAnsi="Century Gothic"/>
          <w:b/>
          <w:bCs/>
          <w:sz w:val="24"/>
          <w:szCs w:val="24"/>
        </w:rPr>
        <w:t xml:space="preserve"> 2022</w:t>
      </w:r>
      <w:r w:rsidRPr="00E736D7">
        <w:rPr>
          <w:rFonts w:ascii="Century Gothic" w:hAnsi="Century Gothic"/>
          <w:b/>
          <w:bCs/>
          <w:sz w:val="24"/>
          <w:szCs w:val="24"/>
        </w:rPr>
        <w:t xml:space="preserve">: </w:t>
      </w:r>
    </w:p>
    <w:p w14:paraId="2C90203E" w14:textId="3031A678" w:rsidR="00E736D7" w:rsidRPr="00E736D7" w:rsidRDefault="00E736D7" w:rsidP="00476748">
      <w:pPr>
        <w:rPr>
          <w:rFonts w:ascii="Century Gothic" w:hAnsi="Century Gothic"/>
          <w:b/>
          <w:bCs/>
          <w:i/>
          <w:sz w:val="24"/>
          <w:szCs w:val="24"/>
        </w:rPr>
      </w:pPr>
    </w:p>
    <w:p w14:paraId="4CF12674" w14:textId="3A9B9995" w:rsidR="00E736D7" w:rsidRDefault="00E736D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E736D7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La Fundación </w:t>
      </w:r>
      <w:r w:rsidR="00FC60C8">
        <w:rPr>
          <w:rFonts w:ascii="Century Gothic" w:eastAsia="Times New Roman" w:hAnsi="Century Gothic" w:cs="Calibri"/>
          <w:sz w:val="24"/>
          <w:szCs w:val="24"/>
          <w:lang w:eastAsia="es-ES_tradnl"/>
        </w:rPr>
        <w:t>ha realizado las siguientes adjudicaciones de contratos menores</w:t>
      </w:r>
      <w:r w:rsidR="00FD6B63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durante el </w:t>
      </w:r>
      <w:r w:rsidR="00FD6B63" w:rsidRPr="00FD6B63"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202</w:t>
      </w:r>
      <w:r w:rsidR="00085657"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2</w:t>
      </w:r>
    </w:p>
    <w:p w14:paraId="32E8EB09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CBDFE45" w14:textId="7E34E9D2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Arrendamiento Oficina</w:t>
      </w:r>
    </w:p>
    <w:p w14:paraId="114E4C0B" w14:textId="6208FDC5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D. Manuel Hernández Medina</w:t>
      </w:r>
    </w:p>
    <w:p w14:paraId="25105152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2D8E4E0" w14:textId="18F858DB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Auditoría de Cuentas Anuales </w:t>
      </w:r>
    </w:p>
    <w:p w14:paraId="5C16283A" w14:textId="3483C5FE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Suárez Cañada Auditores y Consultores SLP</w:t>
      </w:r>
    </w:p>
    <w:p w14:paraId="11DA4495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F66B061" w14:textId="72895BF1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Asesoría y Gestoría Fiscal y Contable </w:t>
      </w:r>
    </w:p>
    <w:p w14:paraId="0150FA1F" w14:textId="2A9E0605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Gestycons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Consultores SL</w:t>
      </w:r>
    </w:p>
    <w:p w14:paraId="1843D360" w14:textId="77777777" w:rsidR="002B4404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99B5093" w14:textId="51F57B16" w:rsidR="002B4404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Gestión paquete promocional Gran Canaria Golf Pass </w:t>
      </w:r>
    </w:p>
    <w:p w14:paraId="31201506" w14:textId="00473C0A" w:rsidR="002B4404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Canatour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SA</w:t>
      </w:r>
    </w:p>
    <w:p w14:paraId="10CED680" w14:textId="77777777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220C507" w14:textId="1806371C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Patrocinio Bolsas IGTM 202</w:t>
      </w:r>
      <w:r w:rsidR="00284065">
        <w:rPr>
          <w:rFonts w:ascii="Century Gothic" w:eastAsia="Times New Roman" w:hAnsi="Century Gothic" w:cs="Calibri"/>
          <w:sz w:val="24"/>
          <w:szCs w:val="24"/>
          <w:lang w:eastAsia="es-ES_tradnl"/>
        </w:rPr>
        <w:t>2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</w:p>
    <w:p w14:paraId="4433C010" w14:textId="647D5279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Reed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Exhibitions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Limited</w:t>
      </w:r>
      <w:proofErr w:type="spellEnd"/>
    </w:p>
    <w:p w14:paraId="512E867B" w14:textId="77777777" w:rsidR="002B4404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40CBA2F" w14:textId="77777777" w:rsidR="002B4404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0ED6587" w14:textId="674E2905" w:rsidR="002B4404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Campaña de marketing en mercado británico</w:t>
      </w:r>
    </w:p>
    <w:p w14:paraId="5D07F256" w14:textId="639DEF4F" w:rsidR="002B4404" w:rsidRPr="00284065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 w:rsidRPr="00284065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Golfbreaks </w:t>
      </w:r>
      <w:r w:rsidR="005C7856" w:rsidRPr="00284065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Ltd</w:t>
      </w:r>
    </w:p>
    <w:p w14:paraId="3F81CD3C" w14:textId="77777777" w:rsidR="005C7856" w:rsidRPr="00284065" w:rsidRDefault="005C785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547ACC4D" w14:textId="3F239C23" w:rsidR="005C7856" w:rsidRPr="00284065" w:rsidRDefault="005C785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 w:rsidRPr="00284065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Patrocinio de Torneo Gran Canaria Classic del evento The Big Travel Event Belfast.</w:t>
      </w:r>
    </w:p>
    <w:p w14:paraId="5F6F43E3" w14:textId="3588B194" w:rsidR="005C7856" w:rsidRPr="00284065" w:rsidRDefault="005C785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284065">
        <w:rPr>
          <w:rFonts w:ascii="Century Gothic" w:eastAsia="Times New Roman" w:hAnsi="Century Gothic" w:cs="Calibri"/>
          <w:sz w:val="24"/>
          <w:szCs w:val="24"/>
          <w:lang w:eastAsia="es-ES_tradnl"/>
        </w:rPr>
        <w:t>Hilton Belfast Templepatrick Golf &amp; Country</w:t>
      </w:r>
    </w:p>
    <w:p w14:paraId="2BF81742" w14:textId="77777777" w:rsidR="005C7856" w:rsidRPr="00284065" w:rsidRDefault="005C785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799DB8BE" w14:textId="639B6E0B" w:rsidR="008E4D67" w:rsidRDefault="008E4D6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8E4D67">
        <w:rPr>
          <w:rFonts w:ascii="Century Gothic" w:eastAsia="Times New Roman" w:hAnsi="Century Gothic" w:cs="Calibri"/>
          <w:sz w:val="24"/>
          <w:szCs w:val="24"/>
          <w:lang w:eastAsia="es-ES_tradnl"/>
        </w:rPr>
        <w:t>Organización y gesti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ó</w:t>
      </w:r>
      <w:r w:rsidRPr="008E4D67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n del evento 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Viaje de Familiarización para Turoperadoras de golf (solo mujeres) pertenecientes a IAGTO (FAM TRIP LADIES)</w:t>
      </w:r>
    </w:p>
    <w:p w14:paraId="45E1E8BF" w14:textId="572C40B0" w:rsidR="008E4D67" w:rsidRPr="008E4D67" w:rsidRDefault="008E4D6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Elipse Gestión de Eventos SLU</w:t>
      </w:r>
    </w:p>
    <w:p w14:paraId="064F04DB" w14:textId="77777777" w:rsidR="009C077D" w:rsidRPr="008E4D67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1C9A627" w14:textId="3C1A2754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Gestión de Redes Sociales Gran Canaria Golf</w:t>
      </w:r>
    </w:p>
    <w:p w14:paraId="53121ACE" w14:textId="1E6D5B58" w:rsidR="009C077D" w:rsidRDefault="002B4404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Rubén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Ginorio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García</w:t>
      </w:r>
    </w:p>
    <w:p w14:paraId="2AB0EFDA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1A02F5C" w14:textId="46212932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IMEX</w:t>
      </w:r>
    </w:p>
    <w:p w14:paraId="166DBC74" w14:textId="117C7A48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IBTM</w:t>
      </w:r>
    </w:p>
    <w:p w14:paraId="175C7C44" w14:textId="7A272A8F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IGTM</w:t>
      </w:r>
    </w:p>
    <w:p w14:paraId="3A9F4605" w14:textId="22D90B08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Promotur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Turismo de Canarias </w:t>
      </w:r>
    </w:p>
    <w:p w14:paraId="4E41ED5C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B11379D" w14:textId="5FEC5AC8" w:rsidR="006F18F7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8143C5">
        <w:rPr>
          <w:rFonts w:ascii="Century Gothic" w:eastAsia="Times New Roman" w:hAnsi="Century Gothic" w:cs="Calibri"/>
          <w:sz w:val="24"/>
          <w:szCs w:val="24"/>
          <w:lang w:eastAsia="es-ES_tradnl"/>
        </w:rPr>
        <w:lastRenderedPageBreak/>
        <w:t>Alojamiento para viaje educacional Gran Canaria 3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60º MICE Masterclass 2022</w:t>
      </w:r>
    </w:p>
    <w:p w14:paraId="49D34E53" w14:textId="3BE53240" w:rsidR="008143C5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Salobre Golf Hoteles SA</w:t>
      </w:r>
    </w:p>
    <w:p w14:paraId="4E4F3BE5" w14:textId="77777777" w:rsidR="008143C5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536BDE33" w14:textId="77777777" w:rsidR="008143C5" w:rsidRDefault="008143C5" w:rsidP="008143C5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Organización y gestión del </w:t>
      </w:r>
      <w:r w:rsidRPr="008143C5">
        <w:rPr>
          <w:rFonts w:ascii="Century Gothic" w:eastAsia="Times New Roman" w:hAnsi="Century Gothic" w:cs="Calibri"/>
          <w:sz w:val="24"/>
          <w:szCs w:val="24"/>
          <w:lang w:eastAsia="es-ES_tradnl"/>
        </w:rPr>
        <w:t>viaje educacional Gran Canaria 3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60º MICE Masterclass 2022</w:t>
      </w:r>
    </w:p>
    <w:p w14:paraId="7C1C2E2B" w14:textId="0954903A" w:rsidR="008143C5" w:rsidRDefault="008143C5" w:rsidP="008143C5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Promoinnovación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Eventos Canarias SL</w:t>
      </w:r>
    </w:p>
    <w:p w14:paraId="4FE476FF" w14:textId="77777777" w:rsidR="008143C5" w:rsidRDefault="008143C5" w:rsidP="008143C5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4A633A7" w14:textId="77777777" w:rsidR="008143C5" w:rsidRDefault="008143C5" w:rsidP="008143C5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Vuelos participantes </w:t>
      </w:r>
      <w:r w:rsidRPr="008143C5">
        <w:rPr>
          <w:rFonts w:ascii="Century Gothic" w:eastAsia="Times New Roman" w:hAnsi="Century Gothic" w:cs="Calibri"/>
          <w:sz w:val="24"/>
          <w:szCs w:val="24"/>
          <w:lang w:eastAsia="es-ES_tradnl"/>
        </w:rPr>
        <w:t>viaje educacional Gran Canaria 3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60º MICE Masterclass 2022</w:t>
      </w:r>
    </w:p>
    <w:p w14:paraId="1069875C" w14:textId="73B82469" w:rsidR="008143C5" w:rsidRDefault="008143C5" w:rsidP="008143C5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Viajes Insular SA</w:t>
      </w:r>
    </w:p>
    <w:p w14:paraId="7AF53AF9" w14:textId="6C3819CD" w:rsidR="008143C5" w:rsidRPr="008143C5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552F90E8" w14:textId="0262A58F" w:rsidR="00F2060B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8143C5">
        <w:rPr>
          <w:rFonts w:ascii="Century Gothic" w:eastAsia="Times New Roman" w:hAnsi="Century Gothic" w:cs="Calibri"/>
          <w:sz w:val="24"/>
          <w:szCs w:val="24"/>
          <w:lang w:eastAsia="es-ES_tradnl"/>
        </w:rPr>
        <w:t>Organización sé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ptima edición del encuentro formativo e interactivo Gran Canaria MICE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day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.</w:t>
      </w:r>
    </w:p>
    <w:p w14:paraId="52DC31BB" w14:textId="2ECFB421" w:rsidR="008143C5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Event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Management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Institute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SL</w:t>
      </w:r>
    </w:p>
    <w:p w14:paraId="787E980A" w14:textId="77777777" w:rsidR="008143C5" w:rsidRPr="008143C5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A065DCC" w14:textId="17DD4829" w:rsidR="00F2060B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8143C5">
        <w:rPr>
          <w:rFonts w:ascii="Century Gothic" w:eastAsia="Times New Roman" w:hAnsi="Century Gothic" w:cs="Calibri"/>
          <w:sz w:val="24"/>
          <w:szCs w:val="24"/>
          <w:lang w:eastAsia="es-ES_tradnl"/>
        </w:rPr>
        <w:t>P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royecto de Investigación sobre la estimación del impacto económico del sector MICE y diagnóstico de situación, perspectivas y propuestas de reactivación del sector MICE en Gran Canaria</w:t>
      </w:r>
    </w:p>
    <w:p w14:paraId="0F78F33B" w14:textId="17883823" w:rsidR="008143C5" w:rsidRDefault="008143C5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Fundación Parque Científico Te</w:t>
      </w:r>
      <w:r w:rsidR="00AD7348">
        <w:rPr>
          <w:rFonts w:ascii="Century Gothic" w:eastAsia="Times New Roman" w:hAnsi="Century Gothic" w:cs="Calibri"/>
          <w:sz w:val="24"/>
          <w:szCs w:val="24"/>
          <w:lang w:eastAsia="es-ES_tradnl"/>
        </w:rPr>
        <w:t>cnológico de la Universidad de Las Palmas de Gran Canaria</w:t>
      </w:r>
    </w:p>
    <w:p w14:paraId="6DFC2988" w14:textId="77777777" w:rsidR="00AD7348" w:rsidRPr="008143C5" w:rsidRDefault="00AD734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FC9283A" w14:textId="28AA952C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F2060B">
        <w:rPr>
          <w:rFonts w:ascii="Century Gothic" w:eastAsia="Times New Roman" w:hAnsi="Century Gothic" w:cs="Calibri"/>
          <w:sz w:val="24"/>
          <w:szCs w:val="24"/>
          <w:lang w:eastAsia="es-ES_tradnl"/>
        </w:rPr>
        <w:t>Gesti</w:t>
      </w:r>
      <w:r w:rsidR="00FD6B63">
        <w:rPr>
          <w:rFonts w:ascii="Century Gothic" w:eastAsia="Times New Roman" w:hAnsi="Century Gothic" w:cs="Calibri"/>
          <w:sz w:val="24"/>
          <w:szCs w:val="24"/>
          <w:lang w:eastAsia="es-ES_tradnl"/>
        </w:rPr>
        <w:t>ó</w:t>
      </w:r>
      <w:r w:rsidRPr="00F2060B">
        <w:rPr>
          <w:rFonts w:ascii="Century Gothic" w:eastAsia="Times New Roman" w:hAnsi="Century Gothic" w:cs="Calibri"/>
          <w:sz w:val="24"/>
          <w:szCs w:val="24"/>
          <w:lang w:eastAsia="es-ES_tradnl"/>
        </w:rPr>
        <w:t>n de redes sociales Prod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ucto MICE</w:t>
      </w:r>
    </w:p>
    <w:p w14:paraId="5B9AF9C7" w14:textId="6A4882B9" w:rsid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Rubén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Ginorio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García</w:t>
      </w:r>
    </w:p>
    <w:p w14:paraId="78049156" w14:textId="77777777" w:rsidR="00FD6B63" w:rsidRPr="00F2060B" w:rsidRDefault="00FD6B63" w:rsidP="00E736D7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</w:p>
    <w:p w14:paraId="7BCC090E" w14:textId="77777777" w:rsidR="00E736D7" w:rsidRPr="00F2060B" w:rsidRDefault="00E736D7" w:rsidP="00476748">
      <w:pPr>
        <w:rPr>
          <w:rFonts w:ascii="Century Gothic" w:hAnsi="Century Gothic"/>
          <w:sz w:val="24"/>
        </w:rPr>
      </w:pPr>
    </w:p>
    <w:p w14:paraId="3B887D9B" w14:textId="68B9A522" w:rsidR="000B7914" w:rsidRPr="00F2060B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500F6F9" w14:textId="010F7E56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A6E4E7B" w14:textId="04C5A918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DF4A595" w14:textId="1D8110E2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B717A13" w14:textId="4B653226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441B067" w14:textId="671915AA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4A1F2D2" w14:textId="73ED244D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B968FC9" w14:textId="0A170EEE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BD59D50" w14:textId="77777777" w:rsidR="006D6359" w:rsidRPr="00F2060B" w:rsidRDefault="006D6359" w:rsidP="006D6359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1A46C25" w14:textId="092DC855" w:rsidR="006D6359" w:rsidRDefault="006D6359" w:rsidP="000E5243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Documento creado en Las Palmas de GC a 23 de julio de 2020</w:t>
      </w:r>
    </w:p>
    <w:p w14:paraId="32B6CBE4" w14:textId="7A441C13" w:rsidR="000E5243" w:rsidRPr="000E5243" w:rsidRDefault="000E5243" w:rsidP="000E5243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ULTIMA REVISION </w:t>
      </w:r>
      <w:r w:rsidR="00AD7348">
        <w:rPr>
          <w:rFonts w:ascii="Century Gothic" w:hAnsi="Century Gothic"/>
          <w:sz w:val="22"/>
          <w:szCs w:val="22"/>
        </w:rPr>
        <w:t>SEPTIEMBRE</w:t>
      </w:r>
      <w:r>
        <w:rPr>
          <w:rFonts w:ascii="Century Gothic" w:hAnsi="Century Gothic"/>
          <w:sz w:val="22"/>
          <w:szCs w:val="22"/>
        </w:rPr>
        <w:t xml:space="preserve"> 2023</w:t>
      </w:r>
    </w:p>
    <w:sectPr w:rsidR="000E5243" w:rsidRPr="000E5243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422B" w14:textId="77777777" w:rsidR="00240440" w:rsidRDefault="00240440" w:rsidP="00F128E7">
      <w:r>
        <w:separator/>
      </w:r>
    </w:p>
  </w:endnote>
  <w:endnote w:type="continuationSeparator" w:id="0">
    <w:p w14:paraId="107F374E" w14:textId="77777777" w:rsidR="00240440" w:rsidRDefault="00240440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5D2F" w14:textId="77777777" w:rsidR="00240440" w:rsidRDefault="00240440" w:rsidP="00F128E7">
      <w:r>
        <w:separator/>
      </w:r>
    </w:p>
  </w:footnote>
  <w:footnote w:type="continuationSeparator" w:id="0">
    <w:p w14:paraId="3B100540" w14:textId="77777777" w:rsidR="00240440" w:rsidRDefault="00240440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85657"/>
    <w:rsid w:val="000B7914"/>
    <w:rsid w:val="000E0217"/>
    <w:rsid w:val="000E5243"/>
    <w:rsid w:val="000E7F3E"/>
    <w:rsid w:val="00117704"/>
    <w:rsid w:val="00132318"/>
    <w:rsid w:val="0019327A"/>
    <w:rsid w:val="001A659F"/>
    <w:rsid w:val="001E513F"/>
    <w:rsid w:val="0022705A"/>
    <w:rsid w:val="00240440"/>
    <w:rsid w:val="00284065"/>
    <w:rsid w:val="002B4404"/>
    <w:rsid w:val="002F480A"/>
    <w:rsid w:val="00316FD4"/>
    <w:rsid w:val="003471F3"/>
    <w:rsid w:val="003915C2"/>
    <w:rsid w:val="003B6610"/>
    <w:rsid w:val="003E067A"/>
    <w:rsid w:val="004028DD"/>
    <w:rsid w:val="00462E4B"/>
    <w:rsid w:val="00474208"/>
    <w:rsid w:val="00476748"/>
    <w:rsid w:val="005C7856"/>
    <w:rsid w:val="006A702D"/>
    <w:rsid w:val="006D6359"/>
    <w:rsid w:val="006F18F7"/>
    <w:rsid w:val="00794697"/>
    <w:rsid w:val="007A345E"/>
    <w:rsid w:val="008143C5"/>
    <w:rsid w:val="008736C2"/>
    <w:rsid w:val="00873709"/>
    <w:rsid w:val="008E4D67"/>
    <w:rsid w:val="009B7848"/>
    <w:rsid w:val="009C077D"/>
    <w:rsid w:val="009D215A"/>
    <w:rsid w:val="00AA318A"/>
    <w:rsid w:val="00AD7348"/>
    <w:rsid w:val="00AE112B"/>
    <w:rsid w:val="00B5007C"/>
    <w:rsid w:val="00B87B72"/>
    <w:rsid w:val="00CA4C95"/>
    <w:rsid w:val="00E00E99"/>
    <w:rsid w:val="00E355FE"/>
    <w:rsid w:val="00E736D7"/>
    <w:rsid w:val="00EE3015"/>
    <w:rsid w:val="00F128E7"/>
    <w:rsid w:val="00F2060B"/>
    <w:rsid w:val="00FC4C5C"/>
    <w:rsid w:val="00FC60C8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4</cp:revision>
  <cp:lastPrinted>2019-05-27T10:19:00Z</cp:lastPrinted>
  <dcterms:created xsi:type="dcterms:W3CDTF">2023-10-04T17:12:00Z</dcterms:created>
  <dcterms:modified xsi:type="dcterms:W3CDTF">2023-10-05T10:08:00Z</dcterms:modified>
</cp:coreProperties>
</file>