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77777777" w:rsidR="000B7914" w:rsidRPr="00F7349B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4"/>
          <w:szCs w:val="24"/>
        </w:rPr>
      </w:pPr>
    </w:p>
    <w:p w14:paraId="3B887D9B" w14:textId="12C85017" w:rsidR="000B7914" w:rsidRPr="00F7349B" w:rsidRDefault="000B7914" w:rsidP="00B5007C">
      <w:pPr>
        <w:pStyle w:val="NormalWeb"/>
        <w:ind w:left="-1134" w:right="-1141"/>
        <w:jc w:val="both"/>
        <w:rPr>
          <w:rFonts w:ascii="Century Gothic" w:hAnsi="Century Gothic" w:cs="Courier New"/>
          <w:sz w:val="24"/>
          <w:szCs w:val="24"/>
        </w:rPr>
      </w:pPr>
    </w:p>
    <w:p w14:paraId="29B547BE" w14:textId="2A8DFF25" w:rsidR="00F7349B" w:rsidRPr="00F7349B" w:rsidRDefault="00F7349B" w:rsidP="00B5007C">
      <w:pPr>
        <w:pStyle w:val="NormalWeb"/>
        <w:ind w:left="-1134" w:right="-1141"/>
        <w:jc w:val="both"/>
        <w:rPr>
          <w:rFonts w:ascii="Century Gothic" w:hAnsi="Century Gothic" w:cs="Courier New"/>
          <w:sz w:val="24"/>
          <w:szCs w:val="24"/>
        </w:rPr>
      </w:pPr>
    </w:p>
    <w:p w14:paraId="2481EDFC" w14:textId="27939139" w:rsidR="00F7349B" w:rsidRPr="00F7349B" w:rsidRDefault="00F7349B" w:rsidP="00B5007C">
      <w:pPr>
        <w:pStyle w:val="NormalWeb"/>
        <w:ind w:left="-1134" w:right="-1141"/>
        <w:jc w:val="both"/>
        <w:rPr>
          <w:rFonts w:ascii="Century Gothic" w:hAnsi="Century Gothic" w:cs="Courier New"/>
          <w:sz w:val="24"/>
          <w:szCs w:val="24"/>
        </w:rPr>
      </w:pPr>
    </w:p>
    <w:p w14:paraId="633705C8" w14:textId="50E5ADD6" w:rsidR="00F7349B" w:rsidRPr="00F7349B" w:rsidRDefault="00F7349B" w:rsidP="00B5007C">
      <w:pPr>
        <w:pStyle w:val="NormalWeb"/>
        <w:ind w:left="-1134" w:right="-1141"/>
        <w:jc w:val="both"/>
        <w:rPr>
          <w:rFonts w:ascii="Century Gothic" w:hAnsi="Century Gothic" w:cs="Courier New"/>
          <w:sz w:val="24"/>
          <w:szCs w:val="24"/>
        </w:rPr>
      </w:pPr>
    </w:p>
    <w:p w14:paraId="164ABEF7" w14:textId="2CB329EA" w:rsidR="00F7349B" w:rsidRDefault="00F7349B" w:rsidP="00B5007C">
      <w:pPr>
        <w:pStyle w:val="NormalWeb"/>
        <w:ind w:left="-1134" w:right="-1141"/>
        <w:jc w:val="both"/>
        <w:rPr>
          <w:rFonts w:ascii="Century Gothic" w:hAnsi="Century Gothic" w:cs="Courier New"/>
          <w:sz w:val="24"/>
          <w:szCs w:val="24"/>
        </w:rPr>
      </w:pPr>
      <w:r w:rsidRPr="00F7349B">
        <w:rPr>
          <w:rFonts w:ascii="Century Gothic" w:hAnsi="Century Gothic" w:cs="Courier New"/>
          <w:sz w:val="24"/>
          <w:szCs w:val="24"/>
        </w:rPr>
        <w:t>1</w:t>
      </w:r>
      <w:r w:rsidR="00E8269D">
        <w:rPr>
          <w:rFonts w:ascii="Century Gothic" w:hAnsi="Century Gothic" w:cs="Courier New"/>
          <w:sz w:val="24"/>
          <w:szCs w:val="24"/>
        </w:rPr>
        <w:t>144.</w:t>
      </w:r>
      <w:r>
        <w:rPr>
          <w:rFonts w:ascii="Century Gothic" w:hAnsi="Century Gothic" w:cs="Courier New"/>
          <w:sz w:val="24"/>
          <w:szCs w:val="24"/>
        </w:rPr>
        <w:t xml:space="preserve">  Denominación y objeto; Duración; Importe de licitación; Importe de adjudicación; Procedimiento; Identidad de los adjudicatarios; Datos estadísticos sobre el porcentaje en volumen presupuestario de contratos adjudicados a través de uno de los procedimientos previstos en la legislación de contratos del sector público; Relación trimestral de contratos menores, especificando número, importe global y porcentaje que representan respecto de la totalidad de los contratos formalizados; </w:t>
      </w:r>
      <w:r w:rsidR="00A45AED">
        <w:rPr>
          <w:rFonts w:ascii="Century Gothic" w:hAnsi="Century Gothic" w:cs="Courier New"/>
          <w:sz w:val="24"/>
          <w:szCs w:val="24"/>
        </w:rPr>
        <w:t>Modificaciones</w:t>
      </w:r>
      <w:r>
        <w:rPr>
          <w:rFonts w:ascii="Century Gothic" w:hAnsi="Century Gothic" w:cs="Courier New"/>
          <w:sz w:val="24"/>
          <w:szCs w:val="24"/>
        </w:rPr>
        <w:t xml:space="preserve"> de los contratos formalizados: Penalidades impuestas por incumplimiento de los contratistas:</w:t>
      </w:r>
    </w:p>
    <w:p w14:paraId="0DE66D91" w14:textId="5C05FEFC" w:rsidR="00E8269D" w:rsidRDefault="00E8269D" w:rsidP="00B5007C">
      <w:pPr>
        <w:pStyle w:val="NormalWeb"/>
        <w:ind w:left="-1134" w:right="-1141"/>
        <w:jc w:val="both"/>
        <w:rPr>
          <w:rFonts w:ascii="Century Gothic" w:hAnsi="Century Gothic" w:cs="Courier New"/>
          <w:sz w:val="24"/>
          <w:szCs w:val="24"/>
        </w:rPr>
      </w:pPr>
    </w:p>
    <w:p w14:paraId="1F7A0BEF" w14:textId="14E17C50" w:rsidR="00E8269D" w:rsidRPr="00E8269D" w:rsidRDefault="00E8269D" w:rsidP="00E8269D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s-ES_tradnl"/>
        </w:rPr>
      </w:pPr>
      <w:r w:rsidRPr="00E8269D">
        <w:rPr>
          <w:rFonts w:ascii="Century Gothic" w:eastAsia="Times New Roman" w:hAnsi="Century Gothic" w:cs="Calibri"/>
          <w:lang w:eastAsia="es-ES_tradnl"/>
        </w:rPr>
        <w:t>La Fundación no ha formalizado ningún contrato</w:t>
      </w:r>
      <w:r w:rsidR="006A6D9A">
        <w:rPr>
          <w:rFonts w:ascii="Century Gothic" w:eastAsia="Times New Roman" w:hAnsi="Century Gothic" w:cs="Calibri"/>
          <w:lang w:eastAsia="es-ES_tradnl"/>
        </w:rPr>
        <w:t xml:space="preserve"> </w:t>
      </w:r>
      <w:r w:rsidR="00340363">
        <w:rPr>
          <w:rFonts w:ascii="Century Gothic" w:eastAsia="Times New Roman" w:hAnsi="Century Gothic" w:cs="Calibri"/>
          <w:lang w:eastAsia="es-ES_tradnl"/>
        </w:rPr>
        <w:t>en ningún ejercicio hasta la fecha de actualización</w:t>
      </w:r>
    </w:p>
    <w:p w14:paraId="6D13E2EF" w14:textId="77777777" w:rsidR="00E8269D" w:rsidRDefault="00E8269D" w:rsidP="00B5007C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2AC6CFAD" w14:textId="2819F08C" w:rsidR="00A45AED" w:rsidRDefault="00A45AED" w:rsidP="00B5007C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062DF664" w14:textId="2C521167" w:rsidR="00A45AED" w:rsidRDefault="00A45AED" w:rsidP="00B5007C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3524CE82" w14:textId="601321C6" w:rsidR="00A45AED" w:rsidRDefault="00A45AED" w:rsidP="002E4EF7">
      <w:pPr>
        <w:pStyle w:val="NormalWeb"/>
        <w:ind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59038CE2" w14:textId="78409FC7" w:rsidR="00A45AED" w:rsidRDefault="00A45AED" w:rsidP="00B5007C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623E81CA" w14:textId="1305FCD3" w:rsidR="00A45AED" w:rsidRDefault="00A45AED" w:rsidP="00B5007C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67C0E758" w14:textId="6E77F9C0" w:rsidR="00A45AED" w:rsidRDefault="00A45AED" w:rsidP="00B5007C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0BB53257" w14:textId="4158E32F" w:rsidR="00A45AED" w:rsidRDefault="00A45AED" w:rsidP="00B5007C">
      <w:pPr>
        <w:pStyle w:val="NormalWeb"/>
        <w:ind w:left="-1134" w:right="-1141"/>
        <w:jc w:val="both"/>
        <w:rPr>
          <w:rFonts w:ascii="Century Gothic" w:hAnsi="Century Gothic" w:cs="Courier New"/>
          <w:b/>
          <w:bCs/>
          <w:sz w:val="24"/>
          <w:szCs w:val="24"/>
        </w:rPr>
      </w:pPr>
    </w:p>
    <w:p w14:paraId="3299FB0C" w14:textId="77777777" w:rsidR="00A45AED" w:rsidRDefault="00A45AED" w:rsidP="00A45AED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B7A39AA" w14:textId="0633CF88" w:rsidR="00685A70" w:rsidRPr="00340363" w:rsidRDefault="00685A70" w:rsidP="00685A70">
      <w:pPr>
        <w:pStyle w:val="Piedepgina"/>
        <w:jc w:val="center"/>
        <w:rPr>
          <w:rFonts w:ascii="Century Gothic" w:hAnsi="Century Gothic"/>
          <w:sz w:val="22"/>
          <w:szCs w:val="22"/>
          <w:lang w:val="es-ES"/>
        </w:rPr>
      </w:pPr>
    </w:p>
    <w:sectPr w:rsidR="00685A70" w:rsidRPr="00340363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78AC1" w14:textId="77777777" w:rsidR="00CB4F44" w:rsidRDefault="00CB4F44" w:rsidP="00F128E7">
      <w:r>
        <w:separator/>
      </w:r>
    </w:p>
  </w:endnote>
  <w:endnote w:type="continuationSeparator" w:id="0">
    <w:p w14:paraId="79A3471A" w14:textId="77777777" w:rsidR="00CB4F44" w:rsidRDefault="00CB4F44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DEBD0" w14:textId="77777777" w:rsidR="00CB4F44" w:rsidRDefault="00CB4F44" w:rsidP="00F128E7">
      <w:r>
        <w:separator/>
      </w:r>
    </w:p>
  </w:footnote>
  <w:footnote w:type="continuationSeparator" w:id="0">
    <w:p w14:paraId="2AD97D2F" w14:textId="77777777" w:rsidR="00CB4F44" w:rsidRDefault="00CB4F44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71500"/>
    <w:rsid w:val="000B7914"/>
    <w:rsid w:val="000E7F3E"/>
    <w:rsid w:val="00117704"/>
    <w:rsid w:val="0019327A"/>
    <w:rsid w:val="001A659F"/>
    <w:rsid w:val="0022705A"/>
    <w:rsid w:val="002E4EF7"/>
    <w:rsid w:val="002F480A"/>
    <w:rsid w:val="003354C7"/>
    <w:rsid w:val="00340363"/>
    <w:rsid w:val="003915C2"/>
    <w:rsid w:val="004028DD"/>
    <w:rsid w:val="00474208"/>
    <w:rsid w:val="00685A70"/>
    <w:rsid w:val="006A6D9A"/>
    <w:rsid w:val="00794697"/>
    <w:rsid w:val="007A345E"/>
    <w:rsid w:val="008736C2"/>
    <w:rsid w:val="008D6816"/>
    <w:rsid w:val="009D215A"/>
    <w:rsid w:val="00A45AED"/>
    <w:rsid w:val="00A721A2"/>
    <w:rsid w:val="00AA318A"/>
    <w:rsid w:val="00AB3D5D"/>
    <w:rsid w:val="00AE112B"/>
    <w:rsid w:val="00B5007C"/>
    <w:rsid w:val="00CA4C95"/>
    <w:rsid w:val="00CB4F44"/>
    <w:rsid w:val="00E00E99"/>
    <w:rsid w:val="00E355FE"/>
    <w:rsid w:val="00E42F9E"/>
    <w:rsid w:val="00E8269D"/>
    <w:rsid w:val="00ED6390"/>
    <w:rsid w:val="00EE3015"/>
    <w:rsid w:val="00EF5146"/>
    <w:rsid w:val="00F128E7"/>
    <w:rsid w:val="00F7349B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6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603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9</cp:revision>
  <cp:lastPrinted>2019-05-27T10:19:00Z</cp:lastPrinted>
  <dcterms:created xsi:type="dcterms:W3CDTF">2020-07-24T10:22:00Z</dcterms:created>
  <dcterms:modified xsi:type="dcterms:W3CDTF">2025-03-14T13:57:00Z</dcterms:modified>
</cp:coreProperties>
</file>