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07633" w:rsidRDefault="00000000">
      <w:pPr>
        <w:pStyle w:val="Textoindependiente"/>
        <w:spacing w:before="0"/>
        <w:ind w:left="3402" w:firstLine="0"/>
        <w:rPr>
          <w:rFonts w:ascii="Times New Roman"/>
        </w:rPr>
      </w:pPr>
      <w:r>
        <w:rPr>
          <w:rFonts w:ascii="Times New Roman"/>
          <w:noProof/>
        </w:rPr>
        <mc:AlternateContent>
          <mc:Choice Requires="wps">
            <w:drawing>
              <wp:anchor distT="0" distB="0" distL="0" distR="0" simplePos="0" relativeHeight="15729664" behindDoc="0" locked="0" layoutInCell="1" allowOverlap="1">
                <wp:simplePos x="0" y="0"/>
                <wp:positionH relativeFrom="page">
                  <wp:posOffset>360000</wp:posOffset>
                </wp:positionH>
                <wp:positionV relativeFrom="page">
                  <wp:posOffset>1368140</wp:posOffset>
                </wp:positionV>
                <wp:extent cx="6840220"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xmlns="">
            <w:pict>
              <v:shape w14:anchorId="45324AFF" id="Graphic 3" o:spid="_x0000_s1026" style="position:absolute;margin-left:28.35pt;margin-top:107.75pt;width:538.6pt;height:.1pt;z-index:15729664;visibility:visible;mso-wrap-style:square;mso-wrap-distance-left:0;mso-wrap-distance-top:0;mso-wrap-distance-right:0;mso-wrap-distance-bottom:0;mso-position-horizontal:absolute;mso-position-horizontal-relative:page;mso-position-vertical:absolute;mso-position-vertical-relative:page;v-text-anchor:top" coordsize="68402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" path="m,l6840001,e" filled="f" strokecolor="#004479" strokeweight="1pt">
                <v:path arrowok="t"/>
                <w10:wrap anchorx="page" anchory="page"/>
              </v:shape>
            </w:pict>
          </mc:Fallback>
        </mc:AlternateContent>
      </w:r>
      <w:r>
        <w:rPr>
          <w:rFonts w:ascii="Times New Roman"/>
          <w:noProof/>
        </w:rPr>
        <w:drawing>
          <wp:inline distT="0" distB="0" distL="0" distR="0">
            <wp:extent cx="1047749" cy="436911"/>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1047749" cy="436911"/>
                    </a:xfrm>
                    <a:prstGeom prst="rect">
                      <a:avLst/>
                    </a:prstGeom>
                  </pic:spPr>
                </pic:pic>
              </a:graphicData>
            </a:graphic>
          </wp:inline>
        </w:drawing>
      </w:r>
    </w:p>
    <w:p w:rsidR="00607633" w:rsidRDefault="00607633">
      <w:pPr>
        <w:pStyle w:val="Textoindependiente"/>
        <w:spacing w:before="9"/>
        <w:ind w:left="0" w:firstLine="0"/>
        <w:rPr>
          <w:rFonts w:ascii="Times New Roman"/>
          <w:sz w:val="28"/>
        </w:rPr>
      </w:pPr>
    </w:p>
    <w:p w:rsidR="00607633" w:rsidRDefault="00000000">
      <w:pPr>
        <w:pStyle w:val="Ttulo"/>
      </w:pPr>
      <w:r>
        <w:rPr>
          <w:color w:val="004479"/>
        </w:rPr>
        <w:t>LEGISLACIÓN</w:t>
      </w:r>
      <w:r>
        <w:rPr>
          <w:color w:val="004479"/>
          <w:spacing w:val="-10"/>
        </w:rPr>
        <w:t xml:space="preserve"> </w:t>
      </w:r>
      <w:r>
        <w:rPr>
          <w:color w:val="004479"/>
          <w:spacing w:val="-2"/>
        </w:rPr>
        <w:t>CONSOLIDADA</w:t>
      </w:r>
    </w:p>
    <w:p w:rsidR="00607633" w:rsidRDefault="00607633">
      <w:pPr>
        <w:pStyle w:val="Textoindependiente"/>
        <w:spacing w:before="0"/>
        <w:ind w:left="0" w:firstLine="0"/>
        <w:rPr>
          <w:rFonts w:ascii="Arial"/>
          <w:b/>
          <w:sz w:val="28"/>
        </w:rPr>
      </w:pPr>
    </w:p>
    <w:p w:rsidR="00607633" w:rsidRDefault="00607633">
      <w:pPr>
        <w:pStyle w:val="Textoindependiente"/>
        <w:spacing w:before="0"/>
        <w:ind w:left="0" w:firstLine="0"/>
        <w:rPr>
          <w:rFonts w:ascii="Arial"/>
          <w:b/>
          <w:sz w:val="28"/>
        </w:rPr>
      </w:pPr>
    </w:p>
    <w:p w:rsidR="00607633" w:rsidRDefault="00607633">
      <w:pPr>
        <w:pStyle w:val="Textoindependiente"/>
        <w:spacing w:before="195"/>
        <w:ind w:left="0" w:firstLine="0"/>
        <w:rPr>
          <w:rFonts w:ascii="Arial"/>
          <w:b/>
          <w:sz w:val="28"/>
        </w:rPr>
      </w:pPr>
    </w:p>
    <w:p w:rsidR="00607633" w:rsidRDefault="00000000">
      <w:pPr>
        <w:ind w:left="1406"/>
        <w:rPr>
          <w:sz w:val="28"/>
        </w:rPr>
      </w:pPr>
      <w:bookmarkStart w:id="0" w:name="Ley_2/1998,_de_6_de_abril,_de_Fundacione"/>
      <w:bookmarkEnd w:id="0"/>
      <w:r>
        <w:rPr>
          <w:w w:val="85"/>
          <w:sz w:val="28"/>
        </w:rPr>
        <w:t>Ley</w:t>
      </w:r>
      <w:r>
        <w:rPr>
          <w:spacing w:val="1"/>
          <w:sz w:val="28"/>
        </w:rPr>
        <w:t xml:space="preserve"> </w:t>
      </w:r>
      <w:r>
        <w:rPr>
          <w:w w:val="85"/>
          <w:sz w:val="28"/>
        </w:rPr>
        <w:t>2/1998,</w:t>
      </w:r>
      <w:r>
        <w:rPr>
          <w:spacing w:val="1"/>
          <w:sz w:val="28"/>
        </w:rPr>
        <w:t xml:space="preserve"> </w:t>
      </w:r>
      <w:r>
        <w:rPr>
          <w:w w:val="85"/>
          <w:sz w:val="28"/>
        </w:rPr>
        <w:t>de</w:t>
      </w:r>
      <w:r>
        <w:rPr>
          <w:spacing w:val="2"/>
          <w:sz w:val="28"/>
        </w:rPr>
        <w:t xml:space="preserve"> </w:t>
      </w:r>
      <w:r>
        <w:rPr>
          <w:w w:val="85"/>
          <w:sz w:val="28"/>
        </w:rPr>
        <w:t>6</w:t>
      </w:r>
      <w:r>
        <w:rPr>
          <w:spacing w:val="1"/>
          <w:sz w:val="28"/>
        </w:rPr>
        <w:t xml:space="preserve"> </w:t>
      </w:r>
      <w:r>
        <w:rPr>
          <w:w w:val="85"/>
          <w:sz w:val="28"/>
        </w:rPr>
        <w:t>de</w:t>
      </w:r>
      <w:r>
        <w:rPr>
          <w:spacing w:val="1"/>
          <w:sz w:val="28"/>
        </w:rPr>
        <w:t xml:space="preserve"> </w:t>
      </w:r>
      <w:r>
        <w:rPr>
          <w:w w:val="85"/>
          <w:sz w:val="28"/>
        </w:rPr>
        <w:t>abril,</w:t>
      </w:r>
      <w:r>
        <w:rPr>
          <w:spacing w:val="2"/>
          <w:sz w:val="28"/>
        </w:rPr>
        <w:t xml:space="preserve"> </w:t>
      </w:r>
      <w:r>
        <w:rPr>
          <w:w w:val="85"/>
          <w:sz w:val="28"/>
        </w:rPr>
        <w:t>de</w:t>
      </w:r>
      <w:r>
        <w:rPr>
          <w:spacing w:val="1"/>
          <w:sz w:val="28"/>
        </w:rPr>
        <w:t xml:space="preserve"> </w:t>
      </w:r>
      <w:r>
        <w:rPr>
          <w:w w:val="85"/>
          <w:sz w:val="28"/>
        </w:rPr>
        <w:t>Fundaciones</w:t>
      </w:r>
      <w:r>
        <w:rPr>
          <w:spacing w:val="1"/>
          <w:sz w:val="28"/>
        </w:rPr>
        <w:t xml:space="preserve"> </w:t>
      </w:r>
      <w:r>
        <w:rPr>
          <w:spacing w:val="-2"/>
          <w:w w:val="85"/>
          <w:sz w:val="28"/>
        </w:rPr>
        <w:t>Canarias.</w:t>
      </w:r>
    </w:p>
    <w:p w:rsidR="00607633" w:rsidRDefault="00000000">
      <w:pPr>
        <w:pStyle w:val="Textoindependiente"/>
        <w:spacing w:before="226"/>
        <w:ind w:left="0" w:firstLine="0"/>
      </w:pPr>
      <w:r>
        <w:rPr>
          <w:noProof/>
        </w:rPr>
        <mc:AlternateContent>
          <mc:Choice Requires="wps">
            <w:drawing>
              <wp:anchor distT="0" distB="0" distL="0" distR="0" simplePos="0" relativeHeight="487587840" behindDoc="1" locked="0" layoutInCell="1" allowOverlap="1">
                <wp:simplePos x="0" y="0"/>
                <wp:positionH relativeFrom="page">
                  <wp:posOffset>3385800</wp:posOffset>
                </wp:positionH>
                <wp:positionV relativeFrom="paragraph">
                  <wp:posOffset>305026</wp:posOffset>
                </wp:positionV>
                <wp:extent cx="78867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8670" cy="1270"/>
                        </a:xfrm>
                        <a:custGeom>
                          <a:avLst/>
                          <a:gdLst/>
                          <a:ahLst/>
                          <a:cxnLst/>
                          <a:rect l="l" t="t" r="r" b="b"/>
                          <a:pathLst>
                            <a:path w="788670">
                              <a:moveTo>
                                <a:pt x="0" y="0"/>
                              </a:moveTo>
                              <a:lnTo>
                                <a:pt x="788400" y="0"/>
                              </a:lnTo>
                            </a:path>
                          </a:pathLst>
                        </a:custGeom>
                        <a:ln w="6350">
                          <a:solidFill>
                            <a:srgbClr val="004479"/>
                          </a:solidFill>
                          <a:prstDash val="solid"/>
                        </a:ln>
                      </wps:spPr>
                      <wps:bodyPr wrap="square" lIns="0" tIns="0" rIns="0" bIns="0" rtlCol="0">
                        <a:prstTxWarp prst="textNoShape">
                          <a:avLst/>
                        </a:prstTxWarp>
                        <a:noAutofit/>
                      </wps:bodyPr>
                    </wps:wsp>
                  </a:graphicData>
                </a:graphic>
              </wp:anchor>
            </w:drawing>
          </mc:Choice>
          <mc:Fallback xmlns="">
            <w:pict>
              <v:shape w14:anchorId="55C5680C" id="Graphic 5" o:spid="_x0000_s1026" style="position:absolute;margin-left:266.6pt;margin-top:24pt;width:62.1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78867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" path="m,l788400,e" filled="f" strokecolor="#004479" strokeweight=".5pt">
                <v:path arrowok="t"/>
                <w10:wrap type="topAndBottom" anchorx="page"/>
              </v:shape>
            </w:pict>
          </mc:Fallback>
        </mc:AlternateContent>
      </w:r>
    </w:p>
    <w:p w:rsidR="00607633" w:rsidRDefault="00607633">
      <w:pPr>
        <w:pStyle w:val="Textoindependiente"/>
        <w:spacing w:before="44"/>
        <w:ind w:left="0" w:firstLine="0"/>
      </w:pPr>
    </w:p>
    <w:p w:rsidR="00607633" w:rsidRDefault="00000000">
      <w:pPr>
        <w:pStyle w:val="Textoindependiente"/>
        <w:spacing w:before="0"/>
        <w:ind w:left="1963" w:right="2953" w:firstLine="0"/>
        <w:jc w:val="center"/>
      </w:pPr>
      <w:r>
        <w:rPr>
          <w:color w:val="004479"/>
        </w:rPr>
        <w:t>Comunidad</w:t>
      </w:r>
      <w:r>
        <w:rPr>
          <w:color w:val="004479"/>
          <w:spacing w:val="-8"/>
        </w:rPr>
        <w:t xml:space="preserve"> </w:t>
      </w:r>
      <w:r>
        <w:rPr>
          <w:color w:val="004479"/>
        </w:rPr>
        <w:t>Autónoma</w:t>
      </w:r>
      <w:r>
        <w:rPr>
          <w:color w:val="004479"/>
          <w:spacing w:val="-5"/>
        </w:rPr>
        <w:t xml:space="preserve"> </w:t>
      </w:r>
      <w:r>
        <w:rPr>
          <w:color w:val="004479"/>
        </w:rPr>
        <w:t>de</w:t>
      </w:r>
      <w:r>
        <w:rPr>
          <w:color w:val="004479"/>
          <w:spacing w:val="-5"/>
        </w:rPr>
        <w:t xml:space="preserve"> </w:t>
      </w:r>
      <w:r>
        <w:rPr>
          <w:color w:val="004479"/>
          <w:spacing w:val="-2"/>
        </w:rPr>
        <w:t>Canarias</w:t>
      </w:r>
    </w:p>
    <w:p w:rsidR="00607633" w:rsidRDefault="00000000">
      <w:pPr>
        <w:pStyle w:val="Textoindependiente"/>
        <w:spacing w:before="10"/>
        <w:ind w:left="1963" w:right="2953" w:firstLine="0"/>
        <w:jc w:val="center"/>
      </w:pPr>
      <w:r>
        <w:rPr>
          <w:color w:val="004479"/>
        </w:rPr>
        <w:t>«BOC»</w:t>
      </w:r>
      <w:r>
        <w:rPr>
          <w:color w:val="004479"/>
          <w:spacing w:val="-2"/>
        </w:rPr>
        <w:t xml:space="preserve"> </w:t>
      </w:r>
      <w:r>
        <w:rPr>
          <w:color w:val="004479"/>
        </w:rPr>
        <w:t>núm.</w:t>
      </w:r>
      <w:r>
        <w:rPr>
          <w:color w:val="004479"/>
          <w:spacing w:val="-1"/>
        </w:rPr>
        <w:t xml:space="preserve"> </w:t>
      </w:r>
      <w:r>
        <w:rPr>
          <w:color w:val="004479"/>
        </w:rPr>
        <w:t>47,</w:t>
      </w:r>
      <w:r>
        <w:rPr>
          <w:color w:val="004479"/>
          <w:spacing w:val="-2"/>
        </w:rPr>
        <w:t xml:space="preserve"> </w:t>
      </w:r>
      <w:r>
        <w:rPr>
          <w:color w:val="004479"/>
        </w:rPr>
        <w:t>de</w:t>
      </w:r>
      <w:r>
        <w:rPr>
          <w:color w:val="004479"/>
          <w:spacing w:val="-1"/>
        </w:rPr>
        <w:t xml:space="preserve"> </w:t>
      </w:r>
      <w:r>
        <w:rPr>
          <w:color w:val="004479"/>
        </w:rPr>
        <w:t>17</w:t>
      </w:r>
      <w:r>
        <w:rPr>
          <w:color w:val="004479"/>
          <w:spacing w:val="-2"/>
        </w:rPr>
        <w:t xml:space="preserve"> </w:t>
      </w:r>
      <w:r>
        <w:rPr>
          <w:color w:val="004479"/>
        </w:rPr>
        <w:t>de</w:t>
      </w:r>
      <w:r>
        <w:rPr>
          <w:color w:val="004479"/>
          <w:spacing w:val="-1"/>
        </w:rPr>
        <w:t xml:space="preserve"> </w:t>
      </w:r>
      <w:r>
        <w:rPr>
          <w:color w:val="004479"/>
        </w:rPr>
        <w:t>abril</w:t>
      </w:r>
      <w:r>
        <w:rPr>
          <w:color w:val="004479"/>
          <w:spacing w:val="-2"/>
        </w:rPr>
        <w:t xml:space="preserve"> </w:t>
      </w:r>
      <w:r>
        <w:rPr>
          <w:color w:val="004479"/>
        </w:rPr>
        <w:t>de</w:t>
      </w:r>
      <w:r>
        <w:rPr>
          <w:color w:val="004479"/>
          <w:spacing w:val="-1"/>
        </w:rPr>
        <w:t xml:space="preserve"> </w:t>
      </w:r>
      <w:r>
        <w:rPr>
          <w:color w:val="004479"/>
          <w:spacing w:val="-4"/>
        </w:rPr>
        <w:t>1998</w:t>
      </w:r>
    </w:p>
    <w:p w:rsidR="00607633" w:rsidRDefault="00000000">
      <w:pPr>
        <w:pStyle w:val="Textoindependiente"/>
        <w:spacing w:before="10" w:line="249" w:lineRule="auto"/>
        <w:ind w:left="1963" w:right="2953" w:firstLine="0"/>
        <w:jc w:val="center"/>
      </w:pPr>
      <w:r>
        <w:rPr>
          <w:color w:val="004479"/>
        </w:rPr>
        <w:t>«BOE»</w:t>
      </w:r>
      <w:r>
        <w:rPr>
          <w:color w:val="004479"/>
          <w:spacing w:val="-4"/>
        </w:rPr>
        <w:t xml:space="preserve"> </w:t>
      </w:r>
      <w:r>
        <w:rPr>
          <w:color w:val="004479"/>
        </w:rPr>
        <w:t>núm.</w:t>
      </w:r>
      <w:r>
        <w:rPr>
          <w:color w:val="004479"/>
          <w:spacing w:val="-4"/>
        </w:rPr>
        <w:t xml:space="preserve"> </w:t>
      </w:r>
      <w:r>
        <w:rPr>
          <w:color w:val="004479"/>
        </w:rPr>
        <w:t>108,</w:t>
      </w:r>
      <w:r>
        <w:rPr>
          <w:color w:val="004479"/>
          <w:spacing w:val="-5"/>
        </w:rPr>
        <w:t xml:space="preserve"> </w:t>
      </w:r>
      <w:r>
        <w:rPr>
          <w:color w:val="004479"/>
        </w:rPr>
        <w:t>de</w:t>
      </w:r>
      <w:r>
        <w:rPr>
          <w:color w:val="004479"/>
          <w:spacing w:val="-4"/>
        </w:rPr>
        <w:t xml:space="preserve"> </w:t>
      </w:r>
      <w:r>
        <w:rPr>
          <w:color w:val="004479"/>
        </w:rPr>
        <w:t>6</w:t>
      </w:r>
      <w:r>
        <w:rPr>
          <w:color w:val="004479"/>
          <w:spacing w:val="-4"/>
        </w:rPr>
        <w:t xml:space="preserve"> </w:t>
      </w:r>
      <w:r>
        <w:rPr>
          <w:color w:val="004479"/>
        </w:rPr>
        <w:t>de</w:t>
      </w:r>
      <w:r>
        <w:rPr>
          <w:color w:val="004479"/>
          <w:spacing w:val="-5"/>
        </w:rPr>
        <w:t xml:space="preserve"> </w:t>
      </w:r>
      <w:r>
        <w:rPr>
          <w:color w:val="004479"/>
        </w:rPr>
        <w:t>mayo</w:t>
      </w:r>
      <w:r>
        <w:rPr>
          <w:color w:val="004479"/>
          <w:spacing w:val="-4"/>
        </w:rPr>
        <w:t xml:space="preserve"> </w:t>
      </w:r>
      <w:r>
        <w:rPr>
          <w:color w:val="004479"/>
        </w:rPr>
        <w:t>de</w:t>
      </w:r>
      <w:r>
        <w:rPr>
          <w:color w:val="004479"/>
          <w:spacing w:val="-4"/>
        </w:rPr>
        <w:t xml:space="preserve"> </w:t>
      </w:r>
      <w:r>
        <w:rPr>
          <w:color w:val="004479"/>
        </w:rPr>
        <w:t>1998 Referencia: BOE-A-1998-10523</w:t>
      </w:r>
    </w:p>
    <w:p w:rsidR="00607633" w:rsidRDefault="00000000">
      <w:pPr>
        <w:pStyle w:val="Textoindependiente"/>
        <w:spacing w:before="48"/>
        <w:ind w:left="0" w:firstLine="0"/>
      </w:pPr>
      <w:r>
        <w:rPr>
          <w:noProof/>
        </w:rPr>
        <mc:AlternateContent>
          <mc:Choice Requires="wps">
            <w:drawing>
              <wp:anchor distT="0" distB="0" distL="0" distR="0" simplePos="0" relativeHeight="487588352" behindDoc="1" locked="0" layoutInCell="1" allowOverlap="1">
                <wp:simplePos x="0" y="0"/>
                <wp:positionH relativeFrom="page">
                  <wp:posOffset>3385800</wp:posOffset>
                </wp:positionH>
                <wp:positionV relativeFrom="paragraph">
                  <wp:posOffset>192314</wp:posOffset>
                </wp:positionV>
                <wp:extent cx="78867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8670" cy="1270"/>
                        </a:xfrm>
                        <a:custGeom>
                          <a:avLst/>
                          <a:gdLst/>
                          <a:ahLst/>
                          <a:cxnLst/>
                          <a:rect l="l" t="t" r="r" b="b"/>
                          <a:pathLst>
                            <a:path w="788670">
                              <a:moveTo>
                                <a:pt x="0" y="0"/>
                              </a:moveTo>
                              <a:lnTo>
                                <a:pt x="788400" y="0"/>
                              </a:lnTo>
                            </a:path>
                          </a:pathLst>
                        </a:custGeom>
                        <a:ln w="6350">
                          <a:solidFill>
                            <a:srgbClr val="004479"/>
                          </a:solidFill>
                          <a:prstDash val="solid"/>
                        </a:ln>
                      </wps:spPr>
                      <wps:bodyPr wrap="square" lIns="0" tIns="0" rIns="0" bIns="0" rtlCol="0">
                        <a:prstTxWarp prst="textNoShape">
                          <a:avLst/>
                        </a:prstTxWarp>
                        <a:noAutofit/>
                      </wps:bodyPr>
                    </wps:wsp>
                  </a:graphicData>
                </a:graphic>
              </wp:anchor>
            </w:drawing>
          </mc:Choice>
          <mc:Fallback xmlns="">
            <w:pict>
              <v:shape w14:anchorId="3EFD74C7" id="Graphic 6" o:spid="_x0000_s1026" style="position:absolute;margin-left:266.6pt;margin-top:15.15pt;width:62.1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78867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" path="m,l788400,e" filled="f" strokecolor="#004479" strokeweight=".5pt">
                <v:path arrowok="t"/>
                <w10:wrap type="topAndBottom" anchorx="page"/>
              </v:shape>
            </w:pict>
          </mc:Fallback>
        </mc:AlternateContent>
      </w:r>
    </w:p>
    <w:p w:rsidR="00607633" w:rsidRDefault="00607633">
      <w:pPr>
        <w:pStyle w:val="Textoindependiente"/>
        <w:spacing w:before="184"/>
        <w:ind w:left="0" w:firstLine="0"/>
        <w:rPr>
          <w:sz w:val="28"/>
        </w:rPr>
      </w:pPr>
    </w:p>
    <w:p w:rsidR="00607633" w:rsidRDefault="00000000">
      <w:pPr>
        <w:ind w:left="1963" w:right="2953"/>
        <w:jc w:val="center"/>
        <w:rPr>
          <w:sz w:val="28"/>
        </w:rPr>
      </w:pPr>
      <w:r>
        <w:rPr>
          <w:color w:val="004479"/>
          <w:spacing w:val="-2"/>
          <w:sz w:val="28"/>
        </w:rPr>
        <w:t>ÍNDICE</w:t>
      </w:r>
    </w:p>
    <w:p w:rsidR="00607633" w:rsidRDefault="00607633">
      <w:pPr>
        <w:pStyle w:val="Textoindependiente"/>
        <w:spacing w:before="0"/>
        <w:ind w:left="0" w:firstLine="0"/>
      </w:pPr>
    </w:p>
    <w:p w:rsidR="00607633" w:rsidRDefault="00607633">
      <w:pPr>
        <w:pStyle w:val="Textoindependiente"/>
        <w:spacing w:before="0"/>
        <w:ind w:left="0" w:firstLine="0"/>
      </w:pPr>
    </w:p>
    <w:p w:rsidR="00607633" w:rsidRDefault="00607633">
      <w:pPr>
        <w:pStyle w:val="Textoindependiente"/>
        <w:spacing w:before="0"/>
        <w:ind w:left="0" w:firstLine="0"/>
      </w:pPr>
    </w:p>
    <w:p w:rsidR="00607633" w:rsidRDefault="00607633">
      <w:pPr>
        <w:pStyle w:val="Textoindependiente"/>
        <w:spacing w:before="57"/>
        <w:ind w:left="0" w:firstLine="0"/>
      </w:pPr>
    </w:p>
    <w:tbl>
      <w:tblPr>
        <w:tblStyle w:val="TableNormal"/>
        <w:tblW w:w="0" w:type="auto"/>
        <w:tblInd w:w="101" w:type="dxa"/>
        <w:tblLayout w:type="fixed"/>
        <w:tblLook w:val="01E0" w:firstRow="1" w:lastRow="1" w:firstColumn="1" w:lastColumn="1" w:noHBand="0" w:noVBand="0"/>
      </w:tblPr>
      <w:tblGrid>
        <w:gridCol w:w="8965"/>
        <w:gridCol w:w="345"/>
      </w:tblGrid>
      <w:tr w:rsidR="00607633">
        <w:trPr>
          <w:trHeight w:val="368"/>
        </w:trPr>
        <w:tc>
          <w:tcPr>
            <w:tcW w:w="8965" w:type="dxa"/>
          </w:tcPr>
          <w:p w:rsidR="00607633" w:rsidRDefault="00000000">
            <w:pPr>
              <w:pStyle w:val="TableParagraph"/>
              <w:spacing w:before="28"/>
              <w:ind w:right="195"/>
              <w:rPr>
                <w:rFonts w:ascii="Arial" w:hAnsi="Arial"/>
                <w:i/>
                <w:sz w:val="18"/>
              </w:rPr>
            </w:pPr>
            <w:hyperlink w:anchor="_bookmark0" w:history="1">
              <w:r>
                <w:rPr>
                  <w:rFonts w:ascii="Arial" w:hAnsi="Arial"/>
                  <w:i/>
                  <w:sz w:val="18"/>
                </w:rPr>
                <w:t>Preámbulo</w:t>
              </w:r>
              <w:r>
                <w:rPr>
                  <w:rFonts w:ascii="Arial" w:hAnsi="Arial"/>
                  <w:i/>
                  <w:spacing w:val="-3"/>
                  <w:sz w:val="18"/>
                </w:rPr>
                <w:t xml:space="preserve"> </w:t>
              </w:r>
              <w:r>
                <w:rPr>
                  <w:rFonts w:ascii="Arial" w:hAnsi="Arial"/>
                  <w:i/>
                  <w:spacing w:val="21"/>
                  <w:sz w:val="18"/>
                </w:rPr>
                <w:t>.</w:t>
              </w:r>
              <w:r>
                <w:rPr>
                  <w:rFonts w:ascii="Arial" w:hAnsi="Arial"/>
                  <w:i/>
                  <w:spacing w:val="-2"/>
                  <w:sz w:val="18"/>
                </w:rPr>
                <w:t xml:space="preserve"> </w:t>
              </w:r>
              <w:r>
                <w:rPr>
                  <w:rFonts w:ascii="Arial" w:hAnsi="Arial"/>
                  <w:i/>
                  <w:spacing w:val="21"/>
                  <w:sz w:val="18"/>
                </w:rPr>
                <w:t>.</w:t>
              </w:r>
              <w:r>
                <w:rPr>
                  <w:rFonts w:ascii="Arial" w:hAnsi="Arial"/>
                  <w:i/>
                  <w:spacing w:val="-2"/>
                  <w:sz w:val="18"/>
                </w:rPr>
                <w:t xml:space="preserve"> </w:t>
              </w:r>
              <w:r>
                <w:rPr>
                  <w:rFonts w:ascii="Arial" w:hAnsi="Arial"/>
                  <w:i/>
                  <w:spacing w:val="21"/>
                  <w:sz w:val="18"/>
                </w:rPr>
                <w:t>.</w:t>
              </w:r>
              <w:r>
                <w:rPr>
                  <w:rFonts w:ascii="Arial" w:hAnsi="Arial"/>
                  <w:i/>
                  <w:spacing w:val="-2"/>
                  <w:sz w:val="18"/>
                </w:rPr>
                <w:t xml:space="preserve"> </w:t>
              </w:r>
              <w:r>
                <w:rPr>
                  <w:rFonts w:ascii="Arial" w:hAnsi="Arial"/>
                  <w:i/>
                  <w:spacing w:val="21"/>
                  <w:sz w:val="18"/>
                </w:rPr>
                <w:t>.</w:t>
              </w:r>
              <w:r>
                <w:rPr>
                  <w:rFonts w:ascii="Arial" w:hAnsi="Arial"/>
                  <w:i/>
                  <w:spacing w:val="-3"/>
                  <w:sz w:val="18"/>
                </w:rPr>
                <w:t xml:space="preserve"> </w:t>
              </w:r>
              <w:r>
                <w:rPr>
                  <w:rFonts w:ascii="Arial" w:hAnsi="Arial"/>
                  <w:i/>
                  <w:spacing w:val="21"/>
                  <w:sz w:val="18"/>
                </w:rPr>
                <w:t>.</w:t>
              </w:r>
              <w:r>
                <w:rPr>
                  <w:rFonts w:ascii="Arial" w:hAnsi="Arial"/>
                  <w:i/>
                  <w:spacing w:val="-2"/>
                  <w:sz w:val="18"/>
                </w:rPr>
                <w:t xml:space="preserve"> </w:t>
              </w:r>
              <w:r>
                <w:rPr>
                  <w:rFonts w:ascii="Arial" w:hAnsi="Arial"/>
                  <w:i/>
                  <w:spacing w:val="21"/>
                  <w:sz w:val="18"/>
                </w:rPr>
                <w:t>.</w:t>
              </w:r>
              <w:r>
                <w:rPr>
                  <w:rFonts w:ascii="Arial" w:hAnsi="Arial"/>
                  <w:i/>
                  <w:spacing w:val="-2"/>
                  <w:sz w:val="18"/>
                </w:rPr>
                <w:t xml:space="preserve"> </w:t>
              </w:r>
              <w:r>
                <w:rPr>
                  <w:rFonts w:ascii="Arial" w:hAnsi="Arial"/>
                  <w:i/>
                  <w:spacing w:val="21"/>
                  <w:sz w:val="18"/>
                </w:rPr>
                <w:t>.</w:t>
              </w:r>
              <w:r>
                <w:rPr>
                  <w:rFonts w:ascii="Arial" w:hAnsi="Arial"/>
                  <w:i/>
                  <w:spacing w:val="-2"/>
                  <w:sz w:val="18"/>
                </w:rPr>
                <w:t xml:space="preserve"> </w:t>
              </w:r>
              <w:r>
                <w:rPr>
                  <w:rFonts w:ascii="Arial" w:hAnsi="Arial"/>
                  <w:i/>
                  <w:spacing w:val="21"/>
                  <w:sz w:val="18"/>
                </w:rPr>
                <w:t>.</w:t>
              </w:r>
              <w:r>
                <w:rPr>
                  <w:rFonts w:ascii="Arial" w:hAnsi="Arial"/>
                  <w:i/>
                  <w:spacing w:val="-2"/>
                  <w:sz w:val="18"/>
                </w:rPr>
                <w:t xml:space="preserve"> </w:t>
              </w:r>
              <w:r>
                <w:rPr>
                  <w:rFonts w:ascii="Arial" w:hAnsi="Arial"/>
                  <w:i/>
                  <w:spacing w:val="21"/>
                  <w:sz w:val="18"/>
                </w:rPr>
                <w:t>.</w:t>
              </w:r>
              <w:r>
                <w:rPr>
                  <w:rFonts w:ascii="Arial" w:hAnsi="Arial"/>
                  <w:i/>
                  <w:spacing w:val="-2"/>
                  <w:sz w:val="18"/>
                </w:rPr>
                <w:t xml:space="preserve"> </w:t>
              </w:r>
              <w:r>
                <w:rPr>
                  <w:rFonts w:ascii="Arial" w:hAnsi="Arial"/>
                  <w:i/>
                  <w:spacing w:val="21"/>
                  <w:sz w:val="18"/>
                </w:rPr>
                <w:t>.</w:t>
              </w:r>
              <w:r>
                <w:rPr>
                  <w:rFonts w:ascii="Arial" w:hAnsi="Arial"/>
                  <w:i/>
                  <w:spacing w:val="-2"/>
                  <w:sz w:val="18"/>
                </w:rPr>
                <w:t xml:space="preserve"> </w:t>
              </w:r>
              <w:r>
                <w:rPr>
                  <w:rFonts w:ascii="Arial" w:hAnsi="Arial"/>
                  <w:i/>
                  <w:spacing w:val="21"/>
                  <w:sz w:val="18"/>
                </w:rPr>
                <w:t>.</w:t>
              </w:r>
              <w:r>
                <w:rPr>
                  <w:rFonts w:ascii="Arial" w:hAnsi="Arial"/>
                  <w:i/>
                  <w:spacing w:val="-2"/>
                  <w:sz w:val="18"/>
                </w:rPr>
                <w:t xml:space="preserve"> </w:t>
              </w:r>
              <w:r>
                <w:rPr>
                  <w:rFonts w:ascii="Arial" w:hAnsi="Arial"/>
                  <w:i/>
                  <w:spacing w:val="21"/>
                  <w:sz w:val="18"/>
                </w:rPr>
                <w:t>.</w:t>
              </w:r>
              <w:r>
                <w:rPr>
                  <w:rFonts w:ascii="Arial" w:hAnsi="Arial"/>
                  <w:i/>
                  <w:spacing w:val="-2"/>
                  <w:sz w:val="18"/>
                </w:rPr>
                <w:t xml:space="preserve"> </w:t>
              </w:r>
              <w:r>
                <w:rPr>
                  <w:rFonts w:ascii="Arial" w:hAnsi="Arial"/>
                  <w:i/>
                  <w:spacing w:val="21"/>
                  <w:sz w:val="18"/>
                </w:rPr>
                <w:t>.</w:t>
              </w:r>
              <w:r>
                <w:rPr>
                  <w:rFonts w:ascii="Arial" w:hAnsi="Arial"/>
                  <w:i/>
                  <w:spacing w:val="-2"/>
                  <w:sz w:val="18"/>
                </w:rPr>
                <w:t xml:space="preserve"> </w:t>
              </w:r>
              <w:r>
                <w:rPr>
                  <w:rFonts w:ascii="Arial" w:hAnsi="Arial"/>
                  <w:i/>
                  <w:spacing w:val="21"/>
                  <w:sz w:val="18"/>
                </w:rPr>
                <w:t>.</w:t>
              </w:r>
              <w:r>
                <w:rPr>
                  <w:rFonts w:ascii="Arial" w:hAnsi="Arial"/>
                  <w:i/>
                  <w:spacing w:val="-2"/>
                  <w:sz w:val="18"/>
                </w:rPr>
                <w:t xml:space="preserve"> </w:t>
              </w:r>
              <w:r>
                <w:rPr>
                  <w:rFonts w:ascii="Arial" w:hAnsi="Arial"/>
                  <w:i/>
                  <w:spacing w:val="21"/>
                  <w:sz w:val="18"/>
                </w:rPr>
                <w:t>.</w:t>
              </w:r>
              <w:r>
                <w:rPr>
                  <w:rFonts w:ascii="Arial" w:hAnsi="Arial"/>
                  <w:i/>
                  <w:spacing w:val="-2"/>
                  <w:sz w:val="18"/>
                </w:rPr>
                <w:t xml:space="preserve"> </w:t>
              </w:r>
              <w:r>
                <w:rPr>
                  <w:rFonts w:ascii="Arial" w:hAnsi="Arial"/>
                  <w:i/>
                  <w:spacing w:val="21"/>
                  <w:sz w:val="18"/>
                </w:rPr>
                <w:t>.</w:t>
              </w:r>
              <w:r>
                <w:rPr>
                  <w:rFonts w:ascii="Arial" w:hAnsi="Arial"/>
                  <w:i/>
                  <w:spacing w:val="-2"/>
                  <w:sz w:val="18"/>
                </w:rPr>
                <w:t xml:space="preserve"> </w:t>
              </w:r>
              <w:r>
                <w:rPr>
                  <w:rFonts w:ascii="Arial" w:hAnsi="Arial"/>
                  <w:i/>
                  <w:spacing w:val="21"/>
                  <w:sz w:val="18"/>
                </w:rPr>
                <w:t>.</w:t>
              </w:r>
              <w:r>
                <w:rPr>
                  <w:rFonts w:ascii="Arial" w:hAnsi="Arial"/>
                  <w:i/>
                  <w:spacing w:val="-2"/>
                  <w:sz w:val="18"/>
                </w:rPr>
                <w:t xml:space="preserve"> </w:t>
              </w:r>
              <w:r>
                <w:rPr>
                  <w:rFonts w:ascii="Arial" w:hAnsi="Arial"/>
                  <w:i/>
                  <w:spacing w:val="21"/>
                  <w:sz w:val="18"/>
                </w:rPr>
                <w:t>.</w:t>
              </w:r>
              <w:r>
                <w:rPr>
                  <w:rFonts w:ascii="Arial" w:hAnsi="Arial"/>
                  <w:i/>
                  <w:spacing w:val="-2"/>
                  <w:sz w:val="18"/>
                </w:rPr>
                <w:t xml:space="preserve"> </w:t>
              </w:r>
              <w:r>
                <w:rPr>
                  <w:rFonts w:ascii="Arial" w:hAnsi="Arial"/>
                  <w:i/>
                  <w:spacing w:val="21"/>
                  <w:sz w:val="18"/>
                </w:rPr>
                <w:t>.</w:t>
              </w:r>
              <w:r>
                <w:rPr>
                  <w:rFonts w:ascii="Arial" w:hAnsi="Arial"/>
                  <w:i/>
                  <w:spacing w:val="-2"/>
                  <w:sz w:val="18"/>
                </w:rPr>
                <w:t xml:space="preserve"> </w:t>
              </w:r>
              <w:r>
                <w:rPr>
                  <w:rFonts w:ascii="Arial" w:hAnsi="Arial"/>
                  <w:i/>
                  <w:spacing w:val="21"/>
                  <w:sz w:val="18"/>
                </w:rPr>
                <w:t>.</w:t>
              </w:r>
              <w:r>
                <w:rPr>
                  <w:rFonts w:ascii="Arial" w:hAnsi="Arial"/>
                  <w:i/>
                  <w:spacing w:val="-2"/>
                  <w:sz w:val="18"/>
                </w:rPr>
                <w:t xml:space="preserve"> </w:t>
              </w:r>
              <w:r>
                <w:rPr>
                  <w:rFonts w:ascii="Arial" w:hAnsi="Arial"/>
                  <w:i/>
                  <w:spacing w:val="21"/>
                  <w:sz w:val="18"/>
                </w:rPr>
                <w:t>.</w:t>
              </w:r>
              <w:r>
                <w:rPr>
                  <w:rFonts w:ascii="Arial" w:hAnsi="Arial"/>
                  <w:i/>
                  <w:spacing w:val="-2"/>
                  <w:sz w:val="18"/>
                </w:rPr>
                <w:t xml:space="preserve"> </w:t>
              </w:r>
              <w:r>
                <w:rPr>
                  <w:rFonts w:ascii="Arial" w:hAnsi="Arial"/>
                  <w:i/>
                  <w:spacing w:val="21"/>
                  <w:sz w:val="18"/>
                </w:rPr>
                <w:t>.</w:t>
              </w:r>
              <w:r>
                <w:rPr>
                  <w:rFonts w:ascii="Arial" w:hAnsi="Arial"/>
                  <w:i/>
                  <w:spacing w:val="-2"/>
                  <w:sz w:val="18"/>
                </w:rPr>
                <w:t xml:space="preserve"> </w:t>
              </w:r>
              <w:r>
                <w:rPr>
                  <w:rFonts w:ascii="Arial" w:hAnsi="Arial"/>
                  <w:i/>
                  <w:spacing w:val="21"/>
                  <w:sz w:val="18"/>
                </w:rPr>
                <w:t>.</w:t>
              </w:r>
              <w:r>
                <w:rPr>
                  <w:rFonts w:ascii="Arial" w:hAnsi="Arial"/>
                  <w:i/>
                  <w:spacing w:val="-2"/>
                  <w:sz w:val="18"/>
                </w:rPr>
                <w:t xml:space="preserve"> </w:t>
              </w:r>
              <w:r>
                <w:rPr>
                  <w:rFonts w:ascii="Arial" w:hAnsi="Arial"/>
                  <w:i/>
                  <w:spacing w:val="21"/>
                  <w:sz w:val="18"/>
                </w:rPr>
                <w:t>.</w:t>
              </w:r>
              <w:r>
                <w:rPr>
                  <w:rFonts w:ascii="Arial" w:hAnsi="Arial"/>
                  <w:i/>
                  <w:spacing w:val="-2"/>
                  <w:sz w:val="18"/>
                </w:rPr>
                <w:t xml:space="preserve"> </w:t>
              </w:r>
              <w:r>
                <w:rPr>
                  <w:rFonts w:ascii="Arial" w:hAnsi="Arial"/>
                  <w:i/>
                  <w:spacing w:val="21"/>
                  <w:sz w:val="18"/>
                </w:rPr>
                <w:t>.</w:t>
              </w:r>
              <w:r>
                <w:rPr>
                  <w:rFonts w:ascii="Arial" w:hAnsi="Arial"/>
                  <w:i/>
                  <w:spacing w:val="-2"/>
                  <w:sz w:val="18"/>
                </w:rPr>
                <w:t xml:space="preserve"> </w:t>
              </w:r>
              <w:r>
                <w:rPr>
                  <w:rFonts w:ascii="Arial" w:hAnsi="Arial"/>
                  <w:i/>
                  <w:spacing w:val="21"/>
                  <w:sz w:val="18"/>
                </w:rPr>
                <w:t>.</w:t>
              </w:r>
              <w:r>
                <w:rPr>
                  <w:rFonts w:ascii="Arial" w:hAnsi="Arial"/>
                  <w:i/>
                  <w:spacing w:val="-2"/>
                  <w:sz w:val="18"/>
                </w:rPr>
                <w:t xml:space="preserve"> </w:t>
              </w:r>
              <w:r>
                <w:rPr>
                  <w:rFonts w:ascii="Arial" w:hAnsi="Arial"/>
                  <w:i/>
                  <w:spacing w:val="21"/>
                  <w:sz w:val="18"/>
                </w:rPr>
                <w:t>.</w:t>
              </w:r>
              <w:r>
                <w:rPr>
                  <w:rFonts w:ascii="Arial" w:hAnsi="Arial"/>
                  <w:i/>
                  <w:spacing w:val="-2"/>
                  <w:sz w:val="18"/>
                </w:rPr>
                <w:t xml:space="preserve"> </w:t>
              </w:r>
              <w:r>
                <w:rPr>
                  <w:rFonts w:ascii="Arial" w:hAnsi="Arial"/>
                  <w:i/>
                  <w:spacing w:val="21"/>
                  <w:sz w:val="18"/>
                </w:rPr>
                <w:t>.</w:t>
              </w:r>
              <w:r>
                <w:rPr>
                  <w:rFonts w:ascii="Arial" w:hAnsi="Arial"/>
                  <w:i/>
                  <w:spacing w:val="-2"/>
                  <w:sz w:val="18"/>
                </w:rPr>
                <w:t xml:space="preserve"> </w:t>
              </w:r>
              <w:r>
                <w:rPr>
                  <w:rFonts w:ascii="Arial" w:hAnsi="Arial"/>
                  <w:i/>
                  <w:spacing w:val="21"/>
                  <w:sz w:val="18"/>
                </w:rPr>
                <w:t>.</w:t>
              </w:r>
              <w:r>
                <w:rPr>
                  <w:rFonts w:ascii="Arial" w:hAnsi="Arial"/>
                  <w:i/>
                  <w:spacing w:val="-2"/>
                  <w:sz w:val="18"/>
                </w:rPr>
                <w:t xml:space="preserve"> </w:t>
              </w:r>
              <w:r>
                <w:rPr>
                  <w:rFonts w:ascii="Arial" w:hAnsi="Arial"/>
                  <w:i/>
                  <w:spacing w:val="21"/>
                  <w:sz w:val="18"/>
                </w:rPr>
                <w:t>.</w:t>
              </w:r>
              <w:r>
                <w:rPr>
                  <w:rFonts w:ascii="Arial" w:hAnsi="Arial"/>
                  <w:i/>
                  <w:spacing w:val="-2"/>
                  <w:sz w:val="18"/>
                </w:rPr>
                <w:t xml:space="preserve"> </w:t>
              </w:r>
              <w:r>
                <w:rPr>
                  <w:rFonts w:ascii="Arial" w:hAnsi="Arial"/>
                  <w:i/>
                  <w:spacing w:val="21"/>
                  <w:sz w:val="18"/>
                </w:rPr>
                <w:t>.</w:t>
              </w:r>
              <w:r>
                <w:rPr>
                  <w:rFonts w:ascii="Arial" w:hAnsi="Arial"/>
                  <w:i/>
                  <w:spacing w:val="-2"/>
                  <w:sz w:val="18"/>
                </w:rPr>
                <w:t xml:space="preserve"> </w:t>
              </w:r>
              <w:r>
                <w:rPr>
                  <w:rFonts w:ascii="Arial" w:hAnsi="Arial"/>
                  <w:i/>
                  <w:spacing w:val="21"/>
                  <w:sz w:val="18"/>
                </w:rPr>
                <w:t>.</w:t>
              </w:r>
              <w:r>
                <w:rPr>
                  <w:rFonts w:ascii="Arial" w:hAnsi="Arial"/>
                  <w:i/>
                  <w:spacing w:val="-2"/>
                  <w:sz w:val="18"/>
                </w:rPr>
                <w:t xml:space="preserve"> </w:t>
              </w:r>
              <w:r>
                <w:rPr>
                  <w:rFonts w:ascii="Arial" w:hAnsi="Arial"/>
                  <w:i/>
                  <w:spacing w:val="21"/>
                  <w:sz w:val="18"/>
                </w:rPr>
                <w:t>.</w:t>
              </w:r>
              <w:r>
                <w:rPr>
                  <w:rFonts w:ascii="Arial" w:hAnsi="Arial"/>
                  <w:i/>
                  <w:spacing w:val="-2"/>
                  <w:sz w:val="18"/>
                </w:rPr>
                <w:t xml:space="preserve"> </w:t>
              </w:r>
              <w:r>
                <w:rPr>
                  <w:rFonts w:ascii="Arial" w:hAnsi="Arial"/>
                  <w:i/>
                  <w:spacing w:val="21"/>
                  <w:sz w:val="18"/>
                </w:rPr>
                <w:t>.</w:t>
              </w:r>
              <w:r>
                <w:rPr>
                  <w:rFonts w:ascii="Arial" w:hAnsi="Arial"/>
                  <w:i/>
                  <w:spacing w:val="-2"/>
                  <w:sz w:val="18"/>
                </w:rPr>
                <w:t xml:space="preserve"> </w:t>
              </w:r>
              <w:r>
                <w:rPr>
                  <w:rFonts w:ascii="Arial" w:hAnsi="Arial"/>
                  <w:i/>
                  <w:spacing w:val="21"/>
                  <w:sz w:val="18"/>
                </w:rPr>
                <w:t>.</w:t>
              </w:r>
              <w:r>
                <w:rPr>
                  <w:rFonts w:ascii="Arial" w:hAnsi="Arial"/>
                  <w:i/>
                  <w:spacing w:val="-2"/>
                  <w:sz w:val="18"/>
                </w:rPr>
                <w:t xml:space="preserve"> </w:t>
              </w:r>
              <w:r>
                <w:rPr>
                  <w:rFonts w:ascii="Arial" w:hAnsi="Arial"/>
                  <w:i/>
                  <w:spacing w:val="21"/>
                  <w:sz w:val="18"/>
                </w:rPr>
                <w:t>.</w:t>
              </w:r>
              <w:r>
                <w:rPr>
                  <w:rFonts w:ascii="Arial" w:hAnsi="Arial"/>
                  <w:i/>
                  <w:spacing w:val="-2"/>
                  <w:sz w:val="18"/>
                </w:rPr>
                <w:t xml:space="preserve"> </w:t>
              </w:r>
              <w:r>
                <w:rPr>
                  <w:rFonts w:ascii="Arial" w:hAnsi="Arial"/>
                  <w:i/>
                  <w:spacing w:val="21"/>
                  <w:sz w:val="18"/>
                </w:rPr>
                <w:t>.</w:t>
              </w:r>
              <w:r>
                <w:rPr>
                  <w:rFonts w:ascii="Arial" w:hAnsi="Arial"/>
                  <w:i/>
                  <w:spacing w:val="-2"/>
                  <w:sz w:val="18"/>
                </w:rPr>
                <w:t xml:space="preserve"> </w:t>
              </w:r>
              <w:r>
                <w:rPr>
                  <w:rFonts w:ascii="Arial" w:hAnsi="Arial"/>
                  <w:i/>
                  <w:spacing w:val="21"/>
                  <w:sz w:val="18"/>
                </w:rPr>
                <w:t>.</w:t>
              </w:r>
              <w:r>
                <w:rPr>
                  <w:rFonts w:ascii="Arial" w:hAnsi="Arial"/>
                  <w:i/>
                  <w:spacing w:val="-2"/>
                  <w:sz w:val="18"/>
                </w:rPr>
                <w:t xml:space="preserve"> </w:t>
              </w:r>
              <w:r>
                <w:rPr>
                  <w:rFonts w:ascii="Arial" w:hAnsi="Arial"/>
                  <w:i/>
                  <w:spacing w:val="21"/>
                  <w:sz w:val="18"/>
                </w:rPr>
                <w:t>.</w:t>
              </w:r>
              <w:r>
                <w:rPr>
                  <w:rFonts w:ascii="Arial" w:hAnsi="Arial"/>
                  <w:i/>
                  <w:spacing w:val="-2"/>
                  <w:sz w:val="18"/>
                </w:rPr>
                <w:t xml:space="preserve"> </w:t>
              </w:r>
              <w:r>
                <w:rPr>
                  <w:rFonts w:ascii="Arial" w:hAnsi="Arial"/>
                  <w:i/>
                  <w:spacing w:val="21"/>
                  <w:sz w:val="18"/>
                </w:rPr>
                <w:t>.</w:t>
              </w:r>
              <w:r>
                <w:rPr>
                  <w:rFonts w:ascii="Arial" w:hAnsi="Arial"/>
                  <w:i/>
                  <w:spacing w:val="-2"/>
                  <w:sz w:val="18"/>
                </w:rPr>
                <w:t xml:space="preserve"> </w:t>
              </w:r>
              <w:r>
                <w:rPr>
                  <w:rFonts w:ascii="Arial" w:hAnsi="Arial"/>
                  <w:i/>
                  <w:spacing w:val="21"/>
                  <w:sz w:val="18"/>
                </w:rPr>
                <w:t>.</w:t>
              </w:r>
              <w:r>
                <w:rPr>
                  <w:rFonts w:ascii="Arial" w:hAnsi="Arial"/>
                  <w:i/>
                  <w:spacing w:val="-2"/>
                  <w:sz w:val="18"/>
                </w:rPr>
                <w:t xml:space="preserve"> </w:t>
              </w:r>
              <w:r>
                <w:rPr>
                  <w:rFonts w:ascii="Arial" w:hAnsi="Arial"/>
                  <w:i/>
                  <w:spacing w:val="21"/>
                  <w:sz w:val="18"/>
                </w:rPr>
                <w:t>.</w:t>
              </w:r>
              <w:r>
                <w:rPr>
                  <w:rFonts w:ascii="Arial" w:hAnsi="Arial"/>
                  <w:i/>
                  <w:spacing w:val="-2"/>
                  <w:sz w:val="18"/>
                </w:rPr>
                <w:t xml:space="preserve"> </w:t>
              </w:r>
              <w:r>
                <w:rPr>
                  <w:rFonts w:ascii="Arial" w:hAnsi="Arial"/>
                  <w:i/>
                  <w:spacing w:val="21"/>
                  <w:sz w:val="18"/>
                </w:rPr>
                <w:t>.</w:t>
              </w:r>
              <w:r>
                <w:rPr>
                  <w:rFonts w:ascii="Arial" w:hAnsi="Arial"/>
                  <w:i/>
                  <w:spacing w:val="-2"/>
                  <w:sz w:val="18"/>
                </w:rPr>
                <w:t xml:space="preserve"> </w:t>
              </w:r>
              <w:r>
                <w:rPr>
                  <w:rFonts w:ascii="Arial" w:hAnsi="Arial"/>
                  <w:i/>
                  <w:spacing w:val="21"/>
                  <w:sz w:val="18"/>
                </w:rPr>
                <w:t>.</w:t>
              </w:r>
              <w:r>
                <w:rPr>
                  <w:rFonts w:ascii="Arial" w:hAnsi="Arial"/>
                  <w:i/>
                  <w:spacing w:val="-2"/>
                  <w:sz w:val="18"/>
                </w:rPr>
                <w:t xml:space="preserve"> </w:t>
              </w:r>
              <w:r>
                <w:rPr>
                  <w:rFonts w:ascii="Arial" w:hAnsi="Arial"/>
                  <w:i/>
                  <w:spacing w:val="21"/>
                  <w:sz w:val="18"/>
                </w:rPr>
                <w:t>.</w:t>
              </w:r>
              <w:r>
                <w:rPr>
                  <w:rFonts w:ascii="Arial" w:hAnsi="Arial"/>
                  <w:i/>
                  <w:spacing w:val="-2"/>
                  <w:sz w:val="18"/>
                </w:rPr>
                <w:t xml:space="preserve"> </w:t>
              </w:r>
              <w:r>
                <w:rPr>
                  <w:rFonts w:ascii="Arial" w:hAnsi="Arial"/>
                  <w:i/>
                  <w:spacing w:val="21"/>
                  <w:sz w:val="18"/>
                </w:rPr>
                <w:t>.</w:t>
              </w:r>
              <w:r>
                <w:rPr>
                  <w:rFonts w:ascii="Arial" w:hAnsi="Arial"/>
                  <w:i/>
                  <w:spacing w:val="-2"/>
                  <w:sz w:val="18"/>
                </w:rPr>
                <w:t xml:space="preserve"> </w:t>
              </w:r>
              <w:r>
                <w:rPr>
                  <w:rFonts w:ascii="Arial" w:hAnsi="Arial"/>
                  <w:i/>
                  <w:spacing w:val="21"/>
                  <w:sz w:val="18"/>
                </w:rPr>
                <w:t>.</w:t>
              </w:r>
              <w:r>
                <w:rPr>
                  <w:rFonts w:ascii="Arial" w:hAnsi="Arial"/>
                  <w:i/>
                  <w:spacing w:val="-2"/>
                  <w:sz w:val="18"/>
                </w:rPr>
                <w:t xml:space="preserve"> </w:t>
              </w:r>
              <w:r>
                <w:rPr>
                  <w:rFonts w:ascii="Arial" w:hAnsi="Arial"/>
                  <w:i/>
                  <w:spacing w:val="21"/>
                  <w:sz w:val="18"/>
                </w:rPr>
                <w:t>.</w:t>
              </w:r>
              <w:r>
                <w:rPr>
                  <w:rFonts w:ascii="Arial" w:hAnsi="Arial"/>
                  <w:i/>
                  <w:spacing w:val="-2"/>
                  <w:sz w:val="18"/>
                </w:rPr>
                <w:t xml:space="preserve"> </w:t>
              </w:r>
              <w:r>
                <w:rPr>
                  <w:rFonts w:ascii="Arial" w:hAnsi="Arial"/>
                  <w:i/>
                  <w:spacing w:val="21"/>
                  <w:sz w:val="18"/>
                </w:rPr>
                <w:t>.</w:t>
              </w:r>
              <w:r>
                <w:rPr>
                  <w:rFonts w:ascii="Arial" w:hAnsi="Arial"/>
                  <w:i/>
                  <w:spacing w:val="-2"/>
                  <w:sz w:val="18"/>
                </w:rPr>
                <w:t xml:space="preserve"> </w:t>
              </w:r>
              <w:r>
                <w:rPr>
                  <w:rFonts w:ascii="Arial" w:hAnsi="Arial"/>
                  <w:i/>
                  <w:spacing w:val="21"/>
                  <w:sz w:val="18"/>
                </w:rPr>
                <w:t>.</w:t>
              </w:r>
              <w:r>
                <w:rPr>
                  <w:rFonts w:ascii="Arial" w:hAnsi="Arial"/>
                  <w:i/>
                  <w:spacing w:val="-2"/>
                  <w:sz w:val="18"/>
                </w:rPr>
                <w:t xml:space="preserve"> </w:t>
              </w:r>
              <w:r>
                <w:rPr>
                  <w:rFonts w:ascii="Arial" w:hAnsi="Arial"/>
                  <w:i/>
                  <w:spacing w:val="21"/>
                  <w:sz w:val="18"/>
                </w:rPr>
                <w:t>.</w:t>
              </w:r>
              <w:r>
                <w:rPr>
                  <w:rFonts w:ascii="Arial" w:hAnsi="Arial"/>
                  <w:i/>
                  <w:spacing w:val="-2"/>
                  <w:sz w:val="18"/>
                </w:rPr>
                <w:t xml:space="preserve"> </w:t>
              </w:r>
              <w:r>
                <w:rPr>
                  <w:rFonts w:ascii="Arial" w:hAnsi="Arial"/>
                  <w:i/>
                  <w:spacing w:val="21"/>
                  <w:sz w:val="18"/>
                </w:rPr>
                <w:t>.</w:t>
              </w:r>
              <w:r>
                <w:rPr>
                  <w:rFonts w:ascii="Arial" w:hAnsi="Arial"/>
                  <w:i/>
                  <w:spacing w:val="-2"/>
                  <w:sz w:val="18"/>
                </w:rPr>
                <w:t xml:space="preserve"> </w:t>
              </w:r>
              <w:r>
                <w:rPr>
                  <w:rFonts w:ascii="Arial" w:hAnsi="Arial"/>
                  <w:i/>
                  <w:spacing w:val="21"/>
                  <w:sz w:val="18"/>
                </w:rPr>
                <w:t>.</w:t>
              </w:r>
              <w:r>
                <w:rPr>
                  <w:rFonts w:ascii="Arial" w:hAnsi="Arial"/>
                  <w:i/>
                  <w:spacing w:val="-2"/>
                  <w:sz w:val="18"/>
                </w:rPr>
                <w:t xml:space="preserve"> </w:t>
              </w:r>
              <w:r>
                <w:rPr>
                  <w:rFonts w:ascii="Arial" w:hAnsi="Arial"/>
                  <w:i/>
                  <w:spacing w:val="21"/>
                  <w:sz w:val="18"/>
                </w:rPr>
                <w:t>.</w:t>
              </w:r>
              <w:r>
                <w:rPr>
                  <w:rFonts w:ascii="Arial" w:hAnsi="Arial"/>
                  <w:i/>
                  <w:spacing w:val="-2"/>
                  <w:sz w:val="18"/>
                </w:rPr>
                <w:t xml:space="preserve"> </w:t>
              </w:r>
              <w:r>
                <w:rPr>
                  <w:rFonts w:ascii="Arial" w:hAnsi="Arial"/>
                  <w:i/>
                  <w:spacing w:val="21"/>
                  <w:sz w:val="18"/>
                </w:rPr>
                <w:t>.</w:t>
              </w:r>
              <w:r>
                <w:rPr>
                  <w:rFonts w:ascii="Arial" w:hAnsi="Arial"/>
                  <w:i/>
                  <w:spacing w:val="-2"/>
                  <w:sz w:val="18"/>
                </w:rPr>
                <w:t xml:space="preserve"> </w:t>
              </w:r>
              <w:r>
                <w:rPr>
                  <w:rFonts w:ascii="Arial" w:hAnsi="Arial"/>
                  <w:i/>
                  <w:spacing w:val="21"/>
                  <w:sz w:val="18"/>
                </w:rPr>
                <w:t>.</w:t>
              </w:r>
              <w:r>
                <w:rPr>
                  <w:rFonts w:ascii="Arial" w:hAnsi="Arial"/>
                  <w:i/>
                  <w:spacing w:val="-2"/>
                  <w:sz w:val="18"/>
                </w:rPr>
                <w:t xml:space="preserve"> </w:t>
              </w:r>
              <w:r>
                <w:rPr>
                  <w:rFonts w:ascii="Arial" w:hAnsi="Arial"/>
                  <w:i/>
                  <w:spacing w:val="21"/>
                  <w:sz w:val="18"/>
                </w:rPr>
                <w:t>.</w:t>
              </w:r>
              <w:r>
                <w:rPr>
                  <w:rFonts w:ascii="Arial" w:hAnsi="Arial"/>
                  <w:i/>
                  <w:spacing w:val="-2"/>
                  <w:sz w:val="18"/>
                </w:rPr>
                <w:t xml:space="preserve"> </w:t>
              </w:r>
              <w:r>
                <w:rPr>
                  <w:rFonts w:ascii="Arial" w:hAnsi="Arial"/>
                  <w:i/>
                  <w:spacing w:val="21"/>
                  <w:sz w:val="18"/>
                </w:rPr>
                <w:t>.</w:t>
              </w:r>
              <w:r>
                <w:rPr>
                  <w:rFonts w:ascii="Arial" w:hAnsi="Arial"/>
                  <w:i/>
                  <w:spacing w:val="-2"/>
                  <w:sz w:val="18"/>
                </w:rPr>
                <w:t xml:space="preserve"> </w:t>
              </w:r>
              <w:r>
                <w:rPr>
                  <w:rFonts w:ascii="Arial" w:hAnsi="Arial"/>
                  <w:i/>
                  <w:spacing w:val="21"/>
                  <w:sz w:val="18"/>
                </w:rPr>
                <w:t>.</w:t>
              </w:r>
              <w:r>
                <w:rPr>
                  <w:rFonts w:ascii="Arial" w:hAnsi="Arial"/>
                  <w:i/>
                  <w:spacing w:val="-2"/>
                  <w:sz w:val="18"/>
                </w:rPr>
                <w:t xml:space="preserve"> </w:t>
              </w:r>
              <w:r>
                <w:rPr>
                  <w:rFonts w:ascii="Arial" w:hAnsi="Arial"/>
                  <w:i/>
                  <w:spacing w:val="21"/>
                  <w:sz w:val="18"/>
                </w:rPr>
                <w:t>.</w:t>
              </w:r>
              <w:r>
                <w:rPr>
                  <w:rFonts w:ascii="Arial" w:hAnsi="Arial"/>
                  <w:i/>
                  <w:spacing w:val="-2"/>
                  <w:sz w:val="18"/>
                </w:rPr>
                <w:t xml:space="preserve"> </w:t>
              </w:r>
              <w:proofErr w:type="gramStart"/>
              <w:r>
                <w:rPr>
                  <w:rFonts w:ascii="Arial" w:hAnsi="Arial"/>
                  <w:i/>
                  <w:spacing w:val="21"/>
                  <w:sz w:val="18"/>
                </w:rPr>
                <w:t>.</w:t>
              </w:r>
              <w:r>
                <w:rPr>
                  <w:rFonts w:ascii="Arial" w:hAnsi="Arial"/>
                  <w:i/>
                  <w:spacing w:val="-2"/>
                  <w:sz w:val="18"/>
                </w:rPr>
                <w:t xml:space="preserve"> </w:t>
              </w:r>
              <w:r>
                <w:rPr>
                  <w:rFonts w:ascii="Arial" w:hAnsi="Arial"/>
                  <w:i/>
                  <w:spacing w:val="21"/>
                  <w:sz w:val="18"/>
                </w:rPr>
                <w:t>.</w:t>
              </w:r>
              <w:r>
                <w:rPr>
                  <w:rFonts w:ascii="Arial" w:hAnsi="Arial"/>
                  <w:i/>
                  <w:spacing w:val="-2"/>
                  <w:sz w:val="18"/>
                </w:rPr>
                <w:t xml:space="preserve"> </w:t>
              </w:r>
              <w:r>
                <w:rPr>
                  <w:rFonts w:ascii="Arial" w:hAnsi="Arial"/>
                  <w:i/>
                  <w:spacing w:val="21"/>
                  <w:sz w:val="18"/>
                </w:rPr>
                <w:t>.</w:t>
              </w:r>
              <w:r>
                <w:rPr>
                  <w:rFonts w:ascii="Arial" w:hAnsi="Arial"/>
                  <w:i/>
                  <w:spacing w:val="-2"/>
                  <w:sz w:val="18"/>
                </w:rPr>
                <w:t xml:space="preserve"> </w:t>
              </w:r>
              <w:r>
                <w:rPr>
                  <w:rFonts w:ascii="Arial" w:hAnsi="Arial"/>
                  <w:i/>
                  <w:spacing w:val="-10"/>
                  <w:sz w:val="18"/>
                </w:rPr>
                <w:t>.</w:t>
              </w:r>
              <w:proofErr w:type="gramEnd"/>
              <w:r>
                <w:rPr>
                  <w:rFonts w:ascii="Arial" w:hAnsi="Arial"/>
                  <w:i/>
                  <w:sz w:val="18"/>
                </w:rPr>
                <w:t xml:space="preserve"> </w:t>
              </w:r>
            </w:hyperlink>
          </w:p>
        </w:tc>
        <w:tc>
          <w:tcPr>
            <w:tcW w:w="345" w:type="dxa"/>
          </w:tcPr>
          <w:p w:rsidR="00607633" w:rsidRDefault="00000000">
            <w:pPr>
              <w:pStyle w:val="TableParagraph"/>
              <w:spacing w:before="37"/>
              <w:ind w:right="47"/>
              <w:rPr>
                <w:sz w:val="17"/>
              </w:rPr>
            </w:pPr>
            <w:hyperlink w:anchor="_bookmark0" w:history="1">
              <w:r>
                <w:rPr>
                  <w:spacing w:val="-10"/>
                  <w:sz w:val="17"/>
                </w:rPr>
                <w:t>4</w:t>
              </w:r>
            </w:hyperlink>
          </w:p>
        </w:tc>
      </w:tr>
      <w:tr w:rsidR="00607633">
        <w:trPr>
          <w:trHeight w:val="461"/>
        </w:trPr>
        <w:tc>
          <w:tcPr>
            <w:tcW w:w="8965" w:type="dxa"/>
          </w:tcPr>
          <w:p w:rsidR="00607633" w:rsidRDefault="00000000">
            <w:pPr>
              <w:pStyle w:val="TableParagraph"/>
              <w:spacing w:before="149"/>
              <w:ind w:right="196"/>
              <w:rPr>
                <w:sz w:val="17"/>
              </w:rPr>
            </w:pPr>
            <w:hyperlink w:anchor="_bookmark1" w:history="1">
              <w:r>
                <w:rPr>
                  <w:sz w:val="17"/>
                </w:rPr>
                <w:t>CAPÍTULO</w:t>
              </w:r>
              <w:r>
                <w:rPr>
                  <w:spacing w:val="3"/>
                  <w:sz w:val="17"/>
                </w:rPr>
                <w:t xml:space="preserve"> </w:t>
              </w:r>
              <w:r>
                <w:rPr>
                  <w:sz w:val="17"/>
                </w:rPr>
                <w:t>PRELIMINAR.</w:t>
              </w:r>
              <w:r>
                <w:rPr>
                  <w:spacing w:val="4"/>
                  <w:sz w:val="17"/>
                </w:rPr>
                <w:t xml:space="preserve"> </w:t>
              </w:r>
              <w:r>
                <w:rPr>
                  <w:sz w:val="17"/>
                </w:rPr>
                <w:t>Disposiciones</w:t>
              </w:r>
              <w:r>
                <w:rPr>
                  <w:spacing w:val="4"/>
                  <w:sz w:val="17"/>
                </w:rPr>
                <w:t xml:space="preserve"> </w:t>
              </w:r>
              <w:r>
                <w:rPr>
                  <w:sz w:val="17"/>
                </w:rPr>
                <w:t>generales</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10"/>
                  <w:sz w:val="17"/>
                </w:rPr>
                <w:t>.</w:t>
              </w:r>
              <w:r>
                <w:rPr>
                  <w:sz w:val="17"/>
                </w:rPr>
                <w:t xml:space="preserve"> </w:t>
              </w:r>
            </w:hyperlink>
          </w:p>
        </w:tc>
        <w:tc>
          <w:tcPr>
            <w:tcW w:w="345" w:type="dxa"/>
          </w:tcPr>
          <w:p w:rsidR="00607633" w:rsidRDefault="00000000">
            <w:pPr>
              <w:pStyle w:val="TableParagraph"/>
              <w:spacing w:before="154"/>
              <w:ind w:right="47"/>
              <w:rPr>
                <w:sz w:val="17"/>
              </w:rPr>
            </w:pPr>
            <w:hyperlink w:anchor="_bookmark1" w:history="1">
              <w:r>
                <w:rPr>
                  <w:spacing w:val="-10"/>
                  <w:sz w:val="17"/>
                </w:rPr>
                <w:t>5</w:t>
              </w:r>
            </w:hyperlink>
          </w:p>
        </w:tc>
      </w:tr>
      <w:tr w:rsidR="00607633">
        <w:trPr>
          <w:trHeight w:val="440"/>
        </w:trPr>
        <w:tc>
          <w:tcPr>
            <w:tcW w:w="8965" w:type="dxa"/>
          </w:tcPr>
          <w:p w:rsidR="00607633" w:rsidRDefault="00000000">
            <w:pPr>
              <w:pStyle w:val="TableParagraph"/>
              <w:ind w:right="195"/>
              <w:rPr>
                <w:sz w:val="17"/>
              </w:rPr>
            </w:pPr>
            <w:hyperlink w:anchor="_bookmark2" w:history="1">
              <w:r>
                <w:rPr>
                  <w:sz w:val="17"/>
                </w:rPr>
                <w:t>Artículo</w:t>
              </w:r>
              <w:r>
                <w:rPr>
                  <w:spacing w:val="2"/>
                  <w:sz w:val="17"/>
                </w:rPr>
                <w:t xml:space="preserve"> </w:t>
              </w:r>
              <w:r>
                <w:rPr>
                  <w:sz w:val="17"/>
                </w:rPr>
                <w:t>1.</w:t>
              </w:r>
              <w:r>
                <w:rPr>
                  <w:spacing w:val="3"/>
                  <w:sz w:val="17"/>
                </w:rPr>
                <w:t xml:space="preserve"> </w:t>
              </w:r>
              <w:proofErr w:type="gramStart"/>
              <w:r>
                <w:rPr>
                  <w:sz w:val="17"/>
                </w:rPr>
                <w:t>Concepto..</w:t>
              </w:r>
              <w:r>
                <w:rPr>
                  <w:spacing w:val="2"/>
                  <w:sz w:val="17"/>
                </w:rPr>
                <w:t xml:space="preserve"> </w:t>
              </w:r>
              <w:r>
                <w:rPr>
                  <w:spacing w:val="24"/>
                  <w:sz w:val="17"/>
                </w:rPr>
                <w:t>.</w:t>
              </w:r>
              <w:r>
                <w:rPr>
                  <w:spacing w:val="2"/>
                  <w:sz w:val="17"/>
                </w:rPr>
                <w:t xml:space="preserve"> </w:t>
              </w:r>
              <w:r>
                <w:rPr>
                  <w:spacing w:val="24"/>
                  <w:sz w:val="17"/>
                </w:rPr>
                <w:t>.</w:t>
              </w:r>
              <w:proofErr w:type="gramEnd"/>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10"/>
                  <w:sz w:val="17"/>
                </w:rPr>
                <w:t>.</w:t>
              </w:r>
              <w:r>
                <w:rPr>
                  <w:sz w:val="17"/>
                </w:rPr>
                <w:t xml:space="preserve"> </w:t>
              </w:r>
            </w:hyperlink>
          </w:p>
        </w:tc>
        <w:tc>
          <w:tcPr>
            <w:tcW w:w="345" w:type="dxa"/>
          </w:tcPr>
          <w:p w:rsidR="00607633" w:rsidRDefault="00000000">
            <w:pPr>
              <w:pStyle w:val="TableParagraph"/>
              <w:spacing w:before="133"/>
              <w:ind w:right="47"/>
              <w:rPr>
                <w:sz w:val="17"/>
              </w:rPr>
            </w:pPr>
            <w:hyperlink w:anchor="_bookmark2" w:history="1">
              <w:r>
                <w:rPr>
                  <w:spacing w:val="-10"/>
                  <w:sz w:val="17"/>
                </w:rPr>
                <w:t>5</w:t>
              </w:r>
            </w:hyperlink>
          </w:p>
        </w:tc>
      </w:tr>
      <w:tr w:rsidR="00607633">
        <w:trPr>
          <w:trHeight w:val="440"/>
        </w:trPr>
        <w:tc>
          <w:tcPr>
            <w:tcW w:w="8965" w:type="dxa"/>
          </w:tcPr>
          <w:p w:rsidR="00607633" w:rsidRDefault="00000000">
            <w:pPr>
              <w:pStyle w:val="TableParagraph"/>
              <w:ind w:right="196"/>
              <w:rPr>
                <w:sz w:val="17"/>
              </w:rPr>
            </w:pPr>
            <w:hyperlink w:anchor="_bookmark3" w:history="1">
              <w:r>
                <w:rPr>
                  <w:sz w:val="17"/>
                </w:rPr>
                <w:t>Artículo</w:t>
              </w:r>
              <w:r>
                <w:rPr>
                  <w:spacing w:val="2"/>
                  <w:sz w:val="17"/>
                </w:rPr>
                <w:t xml:space="preserve"> </w:t>
              </w:r>
              <w:r>
                <w:rPr>
                  <w:sz w:val="17"/>
                </w:rPr>
                <w:t>2.</w:t>
              </w:r>
              <w:r>
                <w:rPr>
                  <w:spacing w:val="2"/>
                  <w:sz w:val="17"/>
                </w:rPr>
                <w:t xml:space="preserve"> </w:t>
              </w:r>
              <w:r>
                <w:rPr>
                  <w:sz w:val="17"/>
                </w:rPr>
                <w:t>Ámbito</w:t>
              </w:r>
              <w:r>
                <w:rPr>
                  <w:spacing w:val="3"/>
                  <w:sz w:val="17"/>
                </w:rPr>
                <w:t xml:space="preserve"> </w:t>
              </w:r>
              <w:r>
                <w:rPr>
                  <w:sz w:val="17"/>
                </w:rPr>
                <w:t>de</w:t>
              </w:r>
              <w:r>
                <w:rPr>
                  <w:spacing w:val="2"/>
                  <w:sz w:val="17"/>
                </w:rPr>
                <w:t xml:space="preserve"> </w:t>
              </w:r>
              <w:r>
                <w:rPr>
                  <w:sz w:val="17"/>
                </w:rPr>
                <w:t>aplicación.</w:t>
              </w:r>
              <w:r>
                <w:rPr>
                  <w:spacing w:val="5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proofErr w:type="gramStart"/>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proofErr w:type="gramEnd"/>
              <w:r>
                <w:rPr>
                  <w:spacing w:val="2"/>
                  <w:sz w:val="17"/>
                </w:rPr>
                <w:t xml:space="preserve"> </w:t>
              </w:r>
              <w:r>
                <w:rPr>
                  <w:spacing w:val="-10"/>
                  <w:sz w:val="17"/>
                </w:rPr>
                <w:t>.</w:t>
              </w:r>
              <w:r>
                <w:rPr>
                  <w:sz w:val="17"/>
                </w:rPr>
                <w:t xml:space="preserve"> </w:t>
              </w:r>
            </w:hyperlink>
          </w:p>
        </w:tc>
        <w:tc>
          <w:tcPr>
            <w:tcW w:w="345" w:type="dxa"/>
          </w:tcPr>
          <w:p w:rsidR="00607633" w:rsidRDefault="00000000">
            <w:pPr>
              <w:pStyle w:val="TableParagraph"/>
              <w:spacing w:before="133"/>
              <w:ind w:right="47"/>
              <w:rPr>
                <w:sz w:val="17"/>
              </w:rPr>
            </w:pPr>
            <w:hyperlink w:anchor="_bookmark3" w:history="1">
              <w:r>
                <w:rPr>
                  <w:spacing w:val="-10"/>
                  <w:sz w:val="17"/>
                </w:rPr>
                <w:t>5</w:t>
              </w:r>
            </w:hyperlink>
          </w:p>
        </w:tc>
      </w:tr>
      <w:tr w:rsidR="00607633">
        <w:trPr>
          <w:trHeight w:val="440"/>
        </w:trPr>
        <w:tc>
          <w:tcPr>
            <w:tcW w:w="8965" w:type="dxa"/>
          </w:tcPr>
          <w:p w:rsidR="00607633" w:rsidRDefault="00000000">
            <w:pPr>
              <w:pStyle w:val="TableParagraph"/>
              <w:ind w:right="195"/>
              <w:rPr>
                <w:sz w:val="17"/>
              </w:rPr>
            </w:pPr>
            <w:hyperlink w:anchor="_bookmark4" w:history="1">
              <w:r>
                <w:rPr>
                  <w:sz w:val="17"/>
                </w:rPr>
                <w:t>CAPÍTULO</w:t>
              </w:r>
              <w:r>
                <w:rPr>
                  <w:spacing w:val="2"/>
                  <w:sz w:val="17"/>
                </w:rPr>
                <w:t xml:space="preserve"> </w:t>
              </w:r>
              <w:r>
                <w:rPr>
                  <w:sz w:val="17"/>
                </w:rPr>
                <w:t>I</w:t>
              </w:r>
              <w:r>
                <w:rPr>
                  <w:spacing w:val="16"/>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proofErr w:type="gramStart"/>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10"/>
                  <w:sz w:val="17"/>
                </w:rPr>
                <w:t>.</w:t>
              </w:r>
              <w:proofErr w:type="gramEnd"/>
              <w:r>
                <w:rPr>
                  <w:sz w:val="17"/>
                </w:rPr>
                <w:t xml:space="preserve"> </w:t>
              </w:r>
            </w:hyperlink>
          </w:p>
        </w:tc>
        <w:tc>
          <w:tcPr>
            <w:tcW w:w="345" w:type="dxa"/>
          </w:tcPr>
          <w:p w:rsidR="00607633" w:rsidRDefault="00000000">
            <w:pPr>
              <w:pStyle w:val="TableParagraph"/>
              <w:spacing w:before="133"/>
              <w:ind w:right="47"/>
              <w:rPr>
                <w:sz w:val="17"/>
              </w:rPr>
            </w:pPr>
            <w:hyperlink w:anchor="_bookmark4" w:history="1">
              <w:r>
                <w:rPr>
                  <w:spacing w:val="-10"/>
                  <w:sz w:val="17"/>
                </w:rPr>
                <w:t>6</w:t>
              </w:r>
            </w:hyperlink>
          </w:p>
        </w:tc>
      </w:tr>
      <w:tr w:rsidR="00607633">
        <w:trPr>
          <w:trHeight w:val="440"/>
        </w:trPr>
        <w:tc>
          <w:tcPr>
            <w:tcW w:w="8965" w:type="dxa"/>
          </w:tcPr>
          <w:p w:rsidR="00607633" w:rsidRDefault="00000000">
            <w:pPr>
              <w:pStyle w:val="TableParagraph"/>
              <w:ind w:right="196"/>
              <w:rPr>
                <w:sz w:val="17"/>
              </w:rPr>
            </w:pPr>
            <w:hyperlink w:anchor="_bookmark5" w:history="1">
              <w:r>
                <w:rPr>
                  <w:sz w:val="17"/>
                </w:rPr>
                <w:t>Sección</w:t>
              </w:r>
              <w:r>
                <w:rPr>
                  <w:spacing w:val="2"/>
                  <w:sz w:val="17"/>
                </w:rPr>
                <w:t xml:space="preserve"> </w:t>
              </w:r>
              <w:r>
                <w:rPr>
                  <w:sz w:val="17"/>
                </w:rPr>
                <w:t>1.ª</w:t>
              </w:r>
              <w:r>
                <w:rPr>
                  <w:spacing w:val="2"/>
                  <w:sz w:val="17"/>
                </w:rPr>
                <w:t xml:space="preserve"> </w:t>
              </w:r>
              <w:r>
                <w:rPr>
                  <w:sz w:val="17"/>
                </w:rPr>
                <w:t>Constitución</w:t>
              </w:r>
              <w:r>
                <w:rPr>
                  <w:spacing w:val="3"/>
                  <w:sz w:val="17"/>
                </w:rPr>
                <w:t xml:space="preserve"> </w:t>
              </w:r>
              <w:r>
                <w:rPr>
                  <w:sz w:val="17"/>
                </w:rPr>
                <w:t>de</w:t>
              </w:r>
              <w:r>
                <w:rPr>
                  <w:spacing w:val="2"/>
                  <w:sz w:val="17"/>
                </w:rPr>
                <w:t xml:space="preserve"> </w:t>
              </w:r>
              <w:r>
                <w:rPr>
                  <w:sz w:val="17"/>
                </w:rPr>
                <w:t>la</w:t>
              </w:r>
              <w:r>
                <w:rPr>
                  <w:spacing w:val="2"/>
                  <w:sz w:val="17"/>
                </w:rPr>
                <w:t xml:space="preserve"> </w:t>
              </w:r>
              <w:r>
                <w:rPr>
                  <w:sz w:val="17"/>
                </w:rPr>
                <w:t>fundación</w:t>
              </w:r>
              <w:r>
                <w:rPr>
                  <w:spacing w:val="6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proofErr w:type="gramStart"/>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proofErr w:type="gramEnd"/>
              <w:r>
                <w:rPr>
                  <w:spacing w:val="1"/>
                  <w:sz w:val="17"/>
                </w:rPr>
                <w:t xml:space="preserve"> </w:t>
              </w:r>
              <w:r>
                <w:rPr>
                  <w:spacing w:val="-10"/>
                  <w:sz w:val="17"/>
                </w:rPr>
                <w:t>.</w:t>
              </w:r>
              <w:r>
                <w:rPr>
                  <w:sz w:val="17"/>
                </w:rPr>
                <w:t xml:space="preserve"> </w:t>
              </w:r>
            </w:hyperlink>
          </w:p>
        </w:tc>
        <w:tc>
          <w:tcPr>
            <w:tcW w:w="345" w:type="dxa"/>
          </w:tcPr>
          <w:p w:rsidR="00607633" w:rsidRDefault="00000000">
            <w:pPr>
              <w:pStyle w:val="TableParagraph"/>
              <w:spacing w:before="133"/>
              <w:ind w:right="47"/>
              <w:rPr>
                <w:sz w:val="17"/>
              </w:rPr>
            </w:pPr>
            <w:hyperlink w:anchor="_bookmark5" w:history="1">
              <w:r>
                <w:rPr>
                  <w:spacing w:val="-10"/>
                  <w:sz w:val="17"/>
                </w:rPr>
                <w:t>6</w:t>
              </w:r>
            </w:hyperlink>
          </w:p>
        </w:tc>
      </w:tr>
      <w:tr w:rsidR="00607633">
        <w:trPr>
          <w:trHeight w:val="440"/>
        </w:trPr>
        <w:tc>
          <w:tcPr>
            <w:tcW w:w="8965" w:type="dxa"/>
          </w:tcPr>
          <w:p w:rsidR="00607633" w:rsidRDefault="00000000">
            <w:pPr>
              <w:pStyle w:val="TableParagraph"/>
              <w:ind w:right="195"/>
              <w:rPr>
                <w:sz w:val="17"/>
              </w:rPr>
            </w:pPr>
            <w:hyperlink w:anchor="_bookmark6" w:history="1">
              <w:r>
                <w:rPr>
                  <w:sz w:val="17"/>
                </w:rPr>
                <w:t>Artículo</w:t>
              </w:r>
              <w:r>
                <w:rPr>
                  <w:spacing w:val="2"/>
                  <w:sz w:val="17"/>
                </w:rPr>
                <w:t xml:space="preserve"> </w:t>
              </w:r>
              <w:proofErr w:type="gramStart"/>
              <w:r>
                <w:rPr>
                  <w:spacing w:val="10"/>
                  <w:sz w:val="17"/>
                </w:rPr>
                <w:t>3..</w:t>
              </w:r>
              <w:r>
                <w:rPr>
                  <w:spacing w:val="1"/>
                  <w:sz w:val="17"/>
                </w:rPr>
                <w:t xml:space="preserve"> </w:t>
              </w:r>
              <w:r>
                <w:rPr>
                  <w:spacing w:val="24"/>
                  <w:sz w:val="17"/>
                </w:rPr>
                <w:t>.</w:t>
              </w:r>
              <w:r>
                <w:rPr>
                  <w:spacing w:val="1"/>
                  <w:sz w:val="17"/>
                </w:rPr>
                <w:t xml:space="preserve"> </w:t>
              </w:r>
              <w:r>
                <w:rPr>
                  <w:spacing w:val="24"/>
                  <w:sz w:val="17"/>
                </w:rPr>
                <w:t>.</w:t>
              </w:r>
              <w:proofErr w:type="gramEnd"/>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345" w:type="dxa"/>
          </w:tcPr>
          <w:p w:rsidR="00607633" w:rsidRDefault="00000000">
            <w:pPr>
              <w:pStyle w:val="TableParagraph"/>
              <w:spacing w:before="133"/>
              <w:ind w:right="47"/>
              <w:rPr>
                <w:sz w:val="17"/>
              </w:rPr>
            </w:pPr>
            <w:hyperlink w:anchor="_bookmark6" w:history="1">
              <w:r>
                <w:rPr>
                  <w:spacing w:val="-10"/>
                  <w:sz w:val="17"/>
                </w:rPr>
                <w:t>6</w:t>
              </w:r>
            </w:hyperlink>
          </w:p>
        </w:tc>
      </w:tr>
      <w:tr w:rsidR="00607633">
        <w:trPr>
          <w:trHeight w:val="440"/>
        </w:trPr>
        <w:tc>
          <w:tcPr>
            <w:tcW w:w="8965" w:type="dxa"/>
          </w:tcPr>
          <w:p w:rsidR="00607633" w:rsidRDefault="00000000">
            <w:pPr>
              <w:pStyle w:val="TableParagraph"/>
              <w:ind w:right="195"/>
              <w:rPr>
                <w:sz w:val="17"/>
              </w:rPr>
            </w:pPr>
            <w:hyperlink w:anchor="_bookmark7" w:history="1">
              <w:r>
                <w:rPr>
                  <w:sz w:val="17"/>
                </w:rPr>
                <w:t>Artículo</w:t>
              </w:r>
              <w:r>
                <w:rPr>
                  <w:spacing w:val="2"/>
                  <w:sz w:val="17"/>
                </w:rPr>
                <w:t xml:space="preserve"> </w:t>
              </w:r>
              <w:proofErr w:type="gramStart"/>
              <w:r>
                <w:rPr>
                  <w:spacing w:val="10"/>
                  <w:sz w:val="17"/>
                </w:rPr>
                <w:t>4..</w:t>
              </w:r>
              <w:r>
                <w:rPr>
                  <w:spacing w:val="1"/>
                  <w:sz w:val="17"/>
                </w:rPr>
                <w:t xml:space="preserve"> </w:t>
              </w:r>
              <w:r>
                <w:rPr>
                  <w:spacing w:val="24"/>
                  <w:sz w:val="17"/>
                </w:rPr>
                <w:t>.</w:t>
              </w:r>
              <w:r>
                <w:rPr>
                  <w:spacing w:val="1"/>
                  <w:sz w:val="17"/>
                </w:rPr>
                <w:t xml:space="preserve"> </w:t>
              </w:r>
              <w:r>
                <w:rPr>
                  <w:spacing w:val="24"/>
                  <w:sz w:val="17"/>
                </w:rPr>
                <w:t>.</w:t>
              </w:r>
              <w:proofErr w:type="gramEnd"/>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345" w:type="dxa"/>
          </w:tcPr>
          <w:p w:rsidR="00607633" w:rsidRDefault="00000000">
            <w:pPr>
              <w:pStyle w:val="TableParagraph"/>
              <w:spacing w:before="133"/>
              <w:ind w:right="47"/>
              <w:rPr>
                <w:sz w:val="17"/>
              </w:rPr>
            </w:pPr>
            <w:hyperlink w:anchor="_bookmark7" w:history="1">
              <w:r>
                <w:rPr>
                  <w:spacing w:val="-10"/>
                  <w:sz w:val="17"/>
                </w:rPr>
                <w:t>6</w:t>
              </w:r>
            </w:hyperlink>
          </w:p>
        </w:tc>
      </w:tr>
      <w:tr w:rsidR="00607633">
        <w:trPr>
          <w:trHeight w:val="440"/>
        </w:trPr>
        <w:tc>
          <w:tcPr>
            <w:tcW w:w="8965" w:type="dxa"/>
          </w:tcPr>
          <w:p w:rsidR="00607633" w:rsidRDefault="00000000">
            <w:pPr>
              <w:pStyle w:val="TableParagraph"/>
              <w:ind w:right="196"/>
              <w:rPr>
                <w:sz w:val="17"/>
              </w:rPr>
            </w:pPr>
            <w:hyperlink w:anchor="_bookmark8" w:history="1">
              <w:r>
                <w:rPr>
                  <w:sz w:val="17"/>
                </w:rPr>
                <w:t>Sección</w:t>
              </w:r>
              <w:r>
                <w:rPr>
                  <w:spacing w:val="2"/>
                  <w:sz w:val="17"/>
                </w:rPr>
                <w:t xml:space="preserve"> </w:t>
              </w:r>
              <w:r>
                <w:rPr>
                  <w:sz w:val="17"/>
                </w:rPr>
                <w:t>2.ª</w:t>
              </w:r>
              <w:r>
                <w:rPr>
                  <w:spacing w:val="2"/>
                  <w:sz w:val="17"/>
                </w:rPr>
                <w:t xml:space="preserve"> </w:t>
              </w:r>
              <w:r>
                <w:rPr>
                  <w:sz w:val="17"/>
                </w:rPr>
                <w:t>Escritura</w:t>
              </w:r>
              <w:r>
                <w:rPr>
                  <w:spacing w:val="3"/>
                  <w:sz w:val="17"/>
                </w:rPr>
                <w:t xml:space="preserve"> </w:t>
              </w:r>
              <w:r>
                <w:rPr>
                  <w:sz w:val="17"/>
                </w:rPr>
                <w:t>de</w:t>
              </w:r>
              <w:r>
                <w:rPr>
                  <w:spacing w:val="2"/>
                  <w:sz w:val="17"/>
                </w:rPr>
                <w:t xml:space="preserve"> </w:t>
              </w:r>
              <w:r>
                <w:rPr>
                  <w:sz w:val="17"/>
                </w:rPr>
                <w:t>constitución</w:t>
              </w:r>
              <w:r>
                <w:rPr>
                  <w:spacing w:val="-8"/>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proofErr w:type="gramStart"/>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proofErr w:type="gramEnd"/>
              <w:r>
                <w:rPr>
                  <w:spacing w:val="1"/>
                  <w:sz w:val="17"/>
                </w:rPr>
                <w:t xml:space="preserve"> </w:t>
              </w:r>
              <w:r>
                <w:rPr>
                  <w:spacing w:val="-10"/>
                  <w:sz w:val="17"/>
                </w:rPr>
                <w:t>.</w:t>
              </w:r>
              <w:r>
                <w:rPr>
                  <w:sz w:val="17"/>
                </w:rPr>
                <w:t xml:space="preserve"> </w:t>
              </w:r>
            </w:hyperlink>
          </w:p>
        </w:tc>
        <w:tc>
          <w:tcPr>
            <w:tcW w:w="345" w:type="dxa"/>
          </w:tcPr>
          <w:p w:rsidR="00607633" w:rsidRDefault="00000000">
            <w:pPr>
              <w:pStyle w:val="TableParagraph"/>
              <w:spacing w:before="133"/>
              <w:ind w:right="47"/>
              <w:rPr>
                <w:sz w:val="17"/>
              </w:rPr>
            </w:pPr>
            <w:hyperlink w:anchor="_bookmark8" w:history="1">
              <w:r>
                <w:rPr>
                  <w:spacing w:val="-10"/>
                  <w:sz w:val="17"/>
                </w:rPr>
                <w:t>6</w:t>
              </w:r>
            </w:hyperlink>
          </w:p>
        </w:tc>
      </w:tr>
      <w:tr w:rsidR="00607633">
        <w:trPr>
          <w:trHeight w:val="439"/>
        </w:trPr>
        <w:tc>
          <w:tcPr>
            <w:tcW w:w="8965" w:type="dxa"/>
          </w:tcPr>
          <w:p w:rsidR="00607633" w:rsidRDefault="00000000">
            <w:pPr>
              <w:pStyle w:val="TableParagraph"/>
              <w:ind w:right="195"/>
              <w:rPr>
                <w:sz w:val="17"/>
              </w:rPr>
            </w:pPr>
            <w:hyperlink w:anchor="_bookmark9" w:history="1">
              <w:r>
                <w:rPr>
                  <w:sz w:val="17"/>
                </w:rPr>
                <w:t>Artículo</w:t>
              </w:r>
              <w:r>
                <w:rPr>
                  <w:spacing w:val="2"/>
                  <w:sz w:val="17"/>
                </w:rPr>
                <w:t xml:space="preserve"> </w:t>
              </w:r>
              <w:proofErr w:type="gramStart"/>
              <w:r>
                <w:rPr>
                  <w:spacing w:val="10"/>
                  <w:sz w:val="17"/>
                </w:rPr>
                <w:t>5..</w:t>
              </w:r>
              <w:r>
                <w:rPr>
                  <w:spacing w:val="1"/>
                  <w:sz w:val="17"/>
                </w:rPr>
                <w:t xml:space="preserve"> </w:t>
              </w:r>
              <w:r>
                <w:rPr>
                  <w:spacing w:val="24"/>
                  <w:sz w:val="17"/>
                </w:rPr>
                <w:t>.</w:t>
              </w:r>
              <w:r>
                <w:rPr>
                  <w:spacing w:val="1"/>
                  <w:sz w:val="17"/>
                </w:rPr>
                <w:t xml:space="preserve"> </w:t>
              </w:r>
              <w:r>
                <w:rPr>
                  <w:spacing w:val="24"/>
                  <w:sz w:val="17"/>
                </w:rPr>
                <w:t>.</w:t>
              </w:r>
              <w:proofErr w:type="gramEnd"/>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345" w:type="dxa"/>
          </w:tcPr>
          <w:p w:rsidR="00607633" w:rsidRDefault="00000000">
            <w:pPr>
              <w:pStyle w:val="TableParagraph"/>
              <w:spacing w:before="133"/>
              <w:ind w:right="47"/>
              <w:rPr>
                <w:sz w:val="17"/>
              </w:rPr>
            </w:pPr>
            <w:hyperlink w:anchor="_bookmark9" w:history="1">
              <w:r>
                <w:rPr>
                  <w:spacing w:val="-10"/>
                  <w:sz w:val="17"/>
                </w:rPr>
                <w:t>6</w:t>
              </w:r>
            </w:hyperlink>
          </w:p>
        </w:tc>
      </w:tr>
      <w:tr w:rsidR="00607633">
        <w:trPr>
          <w:trHeight w:val="440"/>
        </w:trPr>
        <w:tc>
          <w:tcPr>
            <w:tcW w:w="8965" w:type="dxa"/>
          </w:tcPr>
          <w:p w:rsidR="00607633" w:rsidRDefault="00000000">
            <w:pPr>
              <w:pStyle w:val="TableParagraph"/>
              <w:ind w:right="195"/>
              <w:rPr>
                <w:sz w:val="17"/>
              </w:rPr>
            </w:pPr>
            <w:hyperlink w:anchor="_bookmark10" w:history="1">
              <w:r>
                <w:rPr>
                  <w:sz w:val="17"/>
                </w:rPr>
                <w:t>Artículo</w:t>
              </w:r>
              <w:r>
                <w:rPr>
                  <w:spacing w:val="2"/>
                  <w:sz w:val="17"/>
                </w:rPr>
                <w:t xml:space="preserve"> </w:t>
              </w:r>
              <w:proofErr w:type="gramStart"/>
              <w:r>
                <w:rPr>
                  <w:spacing w:val="10"/>
                  <w:sz w:val="17"/>
                </w:rPr>
                <w:t>6..</w:t>
              </w:r>
              <w:r>
                <w:rPr>
                  <w:spacing w:val="1"/>
                  <w:sz w:val="17"/>
                </w:rPr>
                <w:t xml:space="preserve"> </w:t>
              </w:r>
              <w:r>
                <w:rPr>
                  <w:spacing w:val="24"/>
                  <w:sz w:val="17"/>
                </w:rPr>
                <w:t>.</w:t>
              </w:r>
              <w:r>
                <w:rPr>
                  <w:spacing w:val="1"/>
                  <w:sz w:val="17"/>
                </w:rPr>
                <w:t xml:space="preserve"> </w:t>
              </w:r>
              <w:r>
                <w:rPr>
                  <w:spacing w:val="24"/>
                  <w:sz w:val="17"/>
                </w:rPr>
                <w:t>.</w:t>
              </w:r>
              <w:proofErr w:type="gramEnd"/>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345" w:type="dxa"/>
          </w:tcPr>
          <w:p w:rsidR="00607633" w:rsidRDefault="00000000">
            <w:pPr>
              <w:pStyle w:val="TableParagraph"/>
              <w:spacing w:before="133"/>
              <w:ind w:right="47"/>
              <w:rPr>
                <w:sz w:val="17"/>
              </w:rPr>
            </w:pPr>
            <w:hyperlink w:anchor="_bookmark10" w:history="1">
              <w:r>
                <w:rPr>
                  <w:spacing w:val="-10"/>
                  <w:sz w:val="17"/>
                </w:rPr>
                <w:t>6</w:t>
              </w:r>
            </w:hyperlink>
          </w:p>
        </w:tc>
      </w:tr>
      <w:tr w:rsidR="00607633">
        <w:trPr>
          <w:trHeight w:val="440"/>
        </w:trPr>
        <w:tc>
          <w:tcPr>
            <w:tcW w:w="8965" w:type="dxa"/>
          </w:tcPr>
          <w:p w:rsidR="00607633" w:rsidRDefault="00000000">
            <w:pPr>
              <w:pStyle w:val="TableParagraph"/>
              <w:ind w:right="195"/>
              <w:rPr>
                <w:sz w:val="17"/>
              </w:rPr>
            </w:pPr>
            <w:hyperlink w:anchor="_bookmark11" w:history="1">
              <w:r>
                <w:rPr>
                  <w:sz w:val="17"/>
                </w:rPr>
                <w:t>Artículo</w:t>
              </w:r>
              <w:r>
                <w:rPr>
                  <w:spacing w:val="2"/>
                  <w:sz w:val="17"/>
                </w:rPr>
                <w:t xml:space="preserve"> </w:t>
              </w:r>
              <w:proofErr w:type="gramStart"/>
              <w:r>
                <w:rPr>
                  <w:spacing w:val="10"/>
                  <w:sz w:val="17"/>
                </w:rPr>
                <w:t>7..</w:t>
              </w:r>
              <w:r>
                <w:rPr>
                  <w:spacing w:val="1"/>
                  <w:sz w:val="17"/>
                </w:rPr>
                <w:t xml:space="preserve"> </w:t>
              </w:r>
              <w:r>
                <w:rPr>
                  <w:spacing w:val="24"/>
                  <w:sz w:val="17"/>
                </w:rPr>
                <w:t>.</w:t>
              </w:r>
              <w:r>
                <w:rPr>
                  <w:spacing w:val="1"/>
                  <w:sz w:val="17"/>
                </w:rPr>
                <w:t xml:space="preserve"> </w:t>
              </w:r>
              <w:r>
                <w:rPr>
                  <w:spacing w:val="24"/>
                  <w:sz w:val="17"/>
                </w:rPr>
                <w:t>.</w:t>
              </w:r>
              <w:proofErr w:type="gramEnd"/>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345" w:type="dxa"/>
          </w:tcPr>
          <w:p w:rsidR="00607633" w:rsidRDefault="00000000">
            <w:pPr>
              <w:pStyle w:val="TableParagraph"/>
              <w:spacing w:before="133"/>
              <w:ind w:right="47"/>
              <w:rPr>
                <w:sz w:val="17"/>
              </w:rPr>
            </w:pPr>
            <w:hyperlink w:anchor="_bookmark11" w:history="1">
              <w:r>
                <w:rPr>
                  <w:spacing w:val="-10"/>
                  <w:sz w:val="17"/>
                </w:rPr>
                <w:t>7</w:t>
              </w:r>
            </w:hyperlink>
          </w:p>
        </w:tc>
      </w:tr>
      <w:tr w:rsidR="00607633">
        <w:trPr>
          <w:trHeight w:val="440"/>
        </w:trPr>
        <w:tc>
          <w:tcPr>
            <w:tcW w:w="8965" w:type="dxa"/>
          </w:tcPr>
          <w:p w:rsidR="00607633" w:rsidRDefault="00000000">
            <w:pPr>
              <w:pStyle w:val="TableParagraph"/>
              <w:ind w:right="195"/>
              <w:rPr>
                <w:sz w:val="17"/>
              </w:rPr>
            </w:pPr>
            <w:hyperlink w:anchor="_bookmark12" w:history="1">
              <w:r>
                <w:rPr>
                  <w:sz w:val="17"/>
                </w:rPr>
                <w:t>Artículo</w:t>
              </w:r>
              <w:r>
                <w:rPr>
                  <w:spacing w:val="2"/>
                  <w:sz w:val="17"/>
                </w:rPr>
                <w:t xml:space="preserve"> </w:t>
              </w:r>
              <w:proofErr w:type="gramStart"/>
              <w:r>
                <w:rPr>
                  <w:spacing w:val="10"/>
                  <w:sz w:val="17"/>
                </w:rPr>
                <w:t>8..</w:t>
              </w:r>
              <w:r>
                <w:rPr>
                  <w:spacing w:val="1"/>
                  <w:sz w:val="17"/>
                </w:rPr>
                <w:t xml:space="preserve"> </w:t>
              </w:r>
              <w:r>
                <w:rPr>
                  <w:spacing w:val="24"/>
                  <w:sz w:val="17"/>
                </w:rPr>
                <w:t>.</w:t>
              </w:r>
              <w:r>
                <w:rPr>
                  <w:spacing w:val="1"/>
                  <w:sz w:val="17"/>
                </w:rPr>
                <w:t xml:space="preserve"> </w:t>
              </w:r>
              <w:r>
                <w:rPr>
                  <w:spacing w:val="24"/>
                  <w:sz w:val="17"/>
                </w:rPr>
                <w:t>.</w:t>
              </w:r>
              <w:proofErr w:type="gramEnd"/>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345" w:type="dxa"/>
          </w:tcPr>
          <w:p w:rsidR="00607633" w:rsidRDefault="00000000">
            <w:pPr>
              <w:pStyle w:val="TableParagraph"/>
              <w:spacing w:before="133"/>
              <w:ind w:right="47"/>
              <w:rPr>
                <w:sz w:val="17"/>
              </w:rPr>
            </w:pPr>
            <w:hyperlink w:anchor="_bookmark12" w:history="1">
              <w:r>
                <w:rPr>
                  <w:spacing w:val="-10"/>
                  <w:sz w:val="17"/>
                </w:rPr>
                <w:t>7</w:t>
              </w:r>
            </w:hyperlink>
          </w:p>
        </w:tc>
      </w:tr>
      <w:tr w:rsidR="00607633">
        <w:trPr>
          <w:trHeight w:val="440"/>
        </w:trPr>
        <w:tc>
          <w:tcPr>
            <w:tcW w:w="8965" w:type="dxa"/>
          </w:tcPr>
          <w:p w:rsidR="00607633" w:rsidRDefault="00000000">
            <w:pPr>
              <w:pStyle w:val="TableParagraph"/>
              <w:ind w:right="196"/>
              <w:rPr>
                <w:sz w:val="17"/>
              </w:rPr>
            </w:pPr>
            <w:hyperlink w:anchor="_bookmark13" w:history="1">
              <w:r>
                <w:rPr>
                  <w:sz w:val="17"/>
                </w:rPr>
                <w:t>Sección</w:t>
              </w:r>
              <w:r>
                <w:rPr>
                  <w:spacing w:val="2"/>
                  <w:sz w:val="17"/>
                </w:rPr>
                <w:t xml:space="preserve"> </w:t>
              </w:r>
              <w:r>
                <w:rPr>
                  <w:sz w:val="17"/>
                </w:rPr>
                <w:t>3.ª</w:t>
              </w:r>
              <w:r>
                <w:rPr>
                  <w:spacing w:val="2"/>
                  <w:sz w:val="17"/>
                </w:rPr>
                <w:t xml:space="preserve"> </w:t>
              </w:r>
              <w:r>
                <w:rPr>
                  <w:sz w:val="17"/>
                </w:rPr>
                <w:t>Inscripción</w:t>
              </w:r>
              <w:r>
                <w:rPr>
                  <w:spacing w:val="2"/>
                  <w:sz w:val="17"/>
                </w:rPr>
                <w:t xml:space="preserve"> </w:t>
              </w:r>
              <w:r>
                <w:rPr>
                  <w:sz w:val="17"/>
                </w:rPr>
                <w:t>registral</w:t>
              </w:r>
              <w:r>
                <w:rPr>
                  <w:spacing w:val="3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proofErr w:type="gramStart"/>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proofErr w:type="gramEnd"/>
              <w:r>
                <w:rPr>
                  <w:spacing w:val="1"/>
                  <w:sz w:val="17"/>
                </w:rPr>
                <w:t xml:space="preserve"> </w:t>
              </w:r>
              <w:r>
                <w:rPr>
                  <w:spacing w:val="-10"/>
                  <w:sz w:val="17"/>
                </w:rPr>
                <w:t>.</w:t>
              </w:r>
              <w:r>
                <w:rPr>
                  <w:sz w:val="17"/>
                </w:rPr>
                <w:t xml:space="preserve"> </w:t>
              </w:r>
            </w:hyperlink>
          </w:p>
        </w:tc>
        <w:tc>
          <w:tcPr>
            <w:tcW w:w="345" w:type="dxa"/>
          </w:tcPr>
          <w:p w:rsidR="00607633" w:rsidRDefault="00000000">
            <w:pPr>
              <w:pStyle w:val="TableParagraph"/>
              <w:spacing w:before="133"/>
              <w:ind w:right="47"/>
              <w:rPr>
                <w:sz w:val="17"/>
              </w:rPr>
            </w:pPr>
            <w:hyperlink w:anchor="_bookmark13" w:history="1">
              <w:r>
                <w:rPr>
                  <w:spacing w:val="-10"/>
                  <w:sz w:val="17"/>
                </w:rPr>
                <w:t>7</w:t>
              </w:r>
            </w:hyperlink>
          </w:p>
        </w:tc>
      </w:tr>
      <w:tr w:rsidR="00607633">
        <w:trPr>
          <w:trHeight w:val="440"/>
        </w:trPr>
        <w:tc>
          <w:tcPr>
            <w:tcW w:w="8965" w:type="dxa"/>
          </w:tcPr>
          <w:p w:rsidR="00607633" w:rsidRDefault="00000000">
            <w:pPr>
              <w:pStyle w:val="TableParagraph"/>
              <w:ind w:right="195"/>
              <w:rPr>
                <w:sz w:val="17"/>
              </w:rPr>
            </w:pPr>
            <w:hyperlink w:anchor="_bookmark14" w:history="1">
              <w:r>
                <w:rPr>
                  <w:sz w:val="17"/>
                </w:rPr>
                <w:t>Artículo</w:t>
              </w:r>
              <w:r>
                <w:rPr>
                  <w:spacing w:val="2"/>
                  <w:sz w:val="17"/>
                </w:rPr>
                <w:t xml:space="preserve"> </w:t>
              </w:r>
              <w:proofErr w:type="gramStart"/>
              <w:r>
                <w:rPr>
                  <w:spacing w:val="10"/>
                  <w:sz w:val="17"/>
                </w:rPr>
                <w:t>9..</w:t>
              </w:r>
              <w:r>
                <w:rPr>
                  <w:spacing w:val="1"/>
                  <w:sz w:val="17"/>
                </w:rPr>
                <w:t xml:space="preserve"> </w:t>
              </w:r>
              <w:r>
                <w:rPr>
                  <w:spacing w:val="24"/>
                  <w:sz w:val="17"/>
                </w:rPr>
                <w:t>.</w:t>
              </w:r>
              <w:r>
                <w:rPr>
                  <w:spacing w:val="1"/>
                  <w:sz w:val="17"/>
                </w:rPr>
                <w:t xml:space="preserve"> </w:t>
              </w:r>
              <w:r>
                <w:rPr>
                  <w:spacing w:val="24"/>
                  <w:sz w:val="17"/>
                </w:rPr>
                <w:t>.</w:t>
              </w:r>
              <w:proofErr w:type="gramEnd"/>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345" w:type="dxa"/>
          </w:tcPr>
          <w:p w:rsidR="00607633" w:rsidRDefault="00000000">
            <w:pPr>
              <w:pStyle w:val="TableParagraph"/>
              <w:spacing w:before="133"/>
              <w:ind w:right="47"/>
              <w:rPr>
                <w:sz w:val="17"/>
              </w:rPr>
            </w:pPr>
            <w:hyperlink w:anchor="_bookmark14" w:history="1">
              <w:r>
                <w:rPr>
                  <w:spacing w:val="-10"/>
                  <w:sz w:val="17"/>
                </w:rPr>
                <w:t>7</w:t>
              </w:r>
            </w:hyperlink>
          </w:p>
        </w:tc>
      </w:tr>
      <w:tr w:rsidR="00607633">
        <w:trPr>
          <w:trHeight w:val="440"/>
        </w:trPr>
        <w:tc>
          <w:tcPr>
            <w:tcW w:w="8965" w:type="dxa"/>
          </w:tcPr>
          <w:p w:rsidR="00607633" w:rsidRDefault="00000000">
            <w:pPr>
              <w:pStyle w:val="TableParagraph"/>
              <w:ind w:right="195"/>
              <w:rPr>
                <w:sz w:val="17"/>
              </w:rPr>
            </w:pPr>
            <w:hyperlink w:anchor="_bookmark15" w:history="1">
              <w:r>
                <w:rPr>
                  <w:sz w:val="17"/>
                </w:rPr>
                <w:t>CAPÍTULO</w:t>
              </w:r>
              <w:r>
                <w:rPr>
                  <w:spacing w:val="2"/>
                  <w:sz w:val="17"/>
                </w:rPr>
                <w:t xml:space="preserve"> </w:t>
              </w:r>
              <w:r>
                <w:rPr>
                  <w:spacing w:val="12"/>
                  <w:sz w:val="17"/>
                </w:rPr>
                <w:t>II.</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proofErr w:type="gramStart"/>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10"/>
                  <w:sz w:val="17"/>
                </w:rPr>
                <w:t>.</w:t>
              </w:r>
              <w:proofErr w:type="gramEnd"/>
              <w:r>
                <w:rPr>
                  <w:sz w:val="17"/>
                </w:rPr>
                <w:t xml:space="preserve"> </w:t>
              </w:r>
            </w:hyperlink>
          </w:p>
        </w:tc>
        <w:tc>
          <w:tcPr>
            <w:tcW w:w="345" w:type="dxa"/>
          </w:tcPr>
          <w:p w:rsidR="00607633" w:rsidRDefault="00000000">
            <w:pPr>
              <w:pStyle w:val="TableParagraph"/>
              <w:spacing w:before="133"/>
              <w:ind w:right="47"/>
              <w:rPr>
                <w:sz w:val="17"/>
              </w:rPr>
            </w:pPr>
            <w:hyperlink w:anchor="_bookmark15" w:history="1">
              <w:r>
                <w:rPr>
                  <w:spacing w:val="-10"/>
                  <w:sz w:val="17"/>
                </w:rPr>
                <w:t>8</w:t>
              </w:r>
            </w:hyperlink>
          </w:p>
        </w:tc>
      </w:tr>
      <w:tr w:rsidR="00607633">
        <w:trPr>
          <w:trHeight w:val="440"/>
        </w:trPr>
        <w:tc>
          <w:tcPr>
            <w:tcW w:w="8965" w:type="dxa"/>
          </w:tcPr>
          <w:p w:rsidR="00607633" w:rsidRDefault="00000000">
            <w:pPr>
              <w:pStyle w:val="TableParagraph"/>
              <w:ind w:right="196"/>
              <w:rPr>
                <w:sz w:val="17"/>
              </w:rPr>
            </w:pPr>
            <w:hyperlink w:anchor="_bookmark16" w:history="1">
              <w:r>
                <w:rPr>
                  <w:sz w:val="17"/>
                </w:rPr>
                <w:t>Sección</w:t>
              </w:r>
              <w:r>
                <w:rPr>
                  <w:spacing w:val="2"/>
                  <w:sz w:val="17"/>
                </w:rPr>
                <w:t xml:space="preserve"> </w:t>
              </w:r>
              <w:r>
                <w:rPr>
                  <w:sz w:val="17"/>
                </w:rPr>
                <w:t>1.ª</w:t>
              </w:r>
              <w:r>
                <w:rPr>
                  <w:spacing w:val="3"/>
                  <w:sz w:val="17"/>
                </w:rPr>
                <w:t xml:space="preserve"> </w:t>
              </w:r>
              <w:r>
                <w:rPr>
                  <w:sz w:val="17"/>
                </w:rPr>
                <w:t>El</w:t>
              </w:r>
              <w:r>
                <w:rPr>
                  <w:spacing w:val="3"/>
                  <w:sz w:val="17"/>
                </w:rPr>
                <w:t xml:space="preserve"> </w:t>
              </w:r>
              <w:r>
                <w:rPr>
                  <w:sz w:val="17"/>
                </w:rPr>
                <w:t>fin</w:t>
              </w:r>
              <w:r>
                <w:rPr>
                  <w:spacing w:val="3"/>
                  <w:sz w:val="17"/>
                </w:rPr>
                <w:t xml:space="preserve"> </w:t>
              </w:r>
              <w:r>
                <w:rPr>
                  <w:sz w:val="17"/>
                </w:rPr>
                <w:t>fundacional.</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proofErr w:type="gramStart"/>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10"/>
                  <w:sz w:val="17"/>
                </w:rPr>
                <w:t>.</w:t>
              </w:r>
              <w:proofErr w:type="gramEnd"/>
              <w:r>
                <w:rPr>
                  <w:sz w:val="17"/>
                </w:rPr>
                <w:t xml:space="preserve"> </w:t>
              </w:r>
            </w:hyperlink>
          </w:p>
        </w:tc>
        <w:tc>
          <w:tcPr>
            <w:tcW w:w="345" w:type="dxa"/>
          </w:tcPr>
          <w:p w:rsidR="00607633" w:rsidRDefault="00000000">
            <w:pPr>
              <w:pStyle w:val="TableParagraph"/>
              <w:spacing w:before="133"/>
              <w:ind w:right="47"/>
              <w:rPr>
                <w:sz w:val="17"/>
              </w:rPr>
            </w:pPr>
            <w:hyperlink w:anchor="_bookmark16" w:history="1">
              <w:r>
                <w:rPr>
                  <w:spacing w:val="-10"/>
                  <w:sz w:val="17"/>
                </w:rPr>
                <w:t>8</w:t>
              </w:r>
            </w:hyperlink>
          </w:p>
        </w:tc>
      </w:tr>
      <w:tr w:rsidR="00607633">
        <w:trPr>
          <w:trHeight w:val="440"/>
        </w:trPr>
        <w:tc>
          <w:tcPr>
            <w:tcW w:w="8965" w:type="dxa"/>
          </w:tcPr>
          <w:p w:rsidR="00607633" w:rsidRDefault="00000000">
            <w:pPr>
              <w:pStyle w:val="TableParagraph"/>
              <w:ind w:right="195"/>
              <w:rPr>
                <w:sz w:val="17"/>
              </w:rPr>
            </w:pPr>
            <w:hyperlink w:anchor="_bookmark17" w:history="1">
              <w:r>
                <w:rPr>
                  <w:sz w:val="17"/>
                </w:rPr>
                <w:t>Artículo</w:t>
              </w:r>
              <w:r>
                <w:rPr>
                  <w:spacing w:val="2"/>
                  <w:sz w:val="17"/>
                </w:rPr>
                <w:t xml:space="preserve"> </w:t>
              </w:r>
              <w:r>
                <w:rPr>
                  <w:sz w:val="17"/>
                </w:rPr>
                <w:t>10.</w:t>
              </w:r>
              <w:r>
                <w:rPr>
                  <w:spacing w:val="-17"/>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proofErr w:type="gramStart"/>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10"/>
                  <w:sz w:val="17"/>
                </w:rPr>
                <w:t>.</w:t>
              </w:r>
              <w:proofErr w:type="gramEnd"/>
              <w:r>
                <w:rPr>
                  <w:sz w:val="17"/>
                </w:rPr>
                <w:t xml:space="preserve"> </w:t>
              </w:r>
            </w:hyperlink>
          </w:p>
        </w:tc>
        <w:tc>
          <w:tcPr>
            <w:tcW w:w="345" w:type="dxa"/>
          </w:tcPr>
          <w:p w:rsidR="00607633" w:rsidRDefault="00000000">
            <w:pPr>
              <w:pStyle w:val="TableParagraph"/>
              <w:spacing w:before="133"/>
              <w:ind w:right="47"/>
              <w:rPr>
                <w:sz w:val="17"/>
              </w:rPr>
            </w:pPr>
            <w:hyperlink w:anchor="_bookmark17" w:history="1">
              <w:r>
                <w:rPr>
                  <w:spacing w:val="-10"/>
                  <w:sz w:val="17"/>
                </w:rPr>
                <w:t>8</w:t>
              </w:r>
            </w:hyperlink>
          </w:p>
        </w:tc>
      </w:tr>
      <w:tr w:rsidR="00607633">
        <w:trPr>
          <w:trHeight w:val="339"/>
        </w:trPr>
        <w:tc>
          <w:tcPr>
            <w:tcW w:w="8965" w:type="dxa"/>
          </w:tcPr>
          <w:p w:rsidR="00607633" w:rsidRDefault="00000000">
            <w:pPr>
              <w:pStyle w:val="TableParagraph"/>
              <w:spacing w:line="192" w:lineRule="exact"/>
              <w:ind w:right="195"/>
              <w:rPr>
                <w:sz w:val="17"/>
              </w:rPr>
            </w:pPr>
            <w:hyperlink w:anchor="_bookmark18" w:history="1">
              <w:r>
                <w:rPr>
                  <w:sz w:val="17"/>
                </w:rPr>
                <w:t>Sección</w:t>
              </w:r>
              <w:r>
                <w:rPr>
                  <w:spacing w:val="2"/>
                  <w:sz w:val="17"/>
                </w:rPr>
                <w:t xml:space="preserve"> </w:t>
              </w:r>
              <w:r>
                <w:rPr>
                  <w:sz w:val="17"/>
                </w:rPr>
                <w:t>2.ª</w:t>
              </w:r>
              <w:r>
                <w:rPr>
                  <w:spacing w:val="2"/>
                  <w:sz w:val="17"/>
                </w:rPr>
                <w:t xml:space="preserve"> </w:t>
              </w:r>
              <w:r>
                <w:rPr>
                  <w:sz w:val="17"/>
                </w:rPr>
                <w:t>Dotación</w:t>
              </w:r>
              <w:r>
                <w:rPr>
                  <w:spacing w:val="8"/>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10"/>
                  <w:sz w:val="17"/>
                </w:rPr>
                <w:t>.</w:t>
              </w:r>
              <w:r>
                <w:rPr>
                  <w:sz w:val="17"/>
                </w:rPr>
                <w:t xml:space="preserve"> </w:t>
              </w:r>
            </w:hyperlink>
          </w:p>
        </w:tc>
        <w:tc>
          <w:tcPr>
            <w:tcW w:w="345" w:type="dxa"/>
          </w:tcPr>
          <w:p w:rsidR="00607633" w:rsidRDefault="00000000">
            <w:pPr>
              <w:pStyle w:val="TableParagraph"/>
              <w:spacing w:before="133" w:line="187" w:lineRule="exact"/>
              <w:ind w:right="47"/>
              <w:rPr>
                <w:sz w:val="17"/>
              </w:rPr>
            </w:pPr>
            <w:hyperlink w:anchor="_bookmark18" w:history="1">
              <w:r>
                <w:rPr>
                  <w:spacing w:val="-10"/>
                  <w:sz w:val="17"/>
                </w:rPr>
                <w:t>8</w:t>
              </w:r>
            </w:hyperlink>
          </w:p>
        </w:tc>
      </w:tr>
    </w:tbl>
    <w:p w:rsidR="00607633" w:rsidRDefault="00607633">
      <w:pPr>
        <w:pStyle w:val="TableParagraph"/>
        <w:spacing w:line="187" w:lineRule="exact"/>
        <w:rPr>
          <w:sz w:val="17"/>
        </w:rPr>
        <w:sectPr w:rsidR="00607633">
          <w:footerReference w:type="default" r:id="rId8"/>
          <w:type w:val="continuous"/>
          <w:pgSz w:w="11910" w:h="16840"/>
          <w:pgMar w:top="560" w:right="708" w:bottom="760" w:left="1700" w:header="0" w:footer="570" w:gutter="0"/>
          <w:pgNumType w:start="1"/>
          <w:cols w:space="720"/>
        </w:sectPr>
      </w:pPr>
    </w:p>
    <w:p w:rsidR="00607633" w:rsidRDefault="00607633">
      <w:pPr>
        <w:pStyle w:val="Textoindependiente"/>
        <w:spacing w:before="0"/>
        <w:ind w:left="0" w:firstLine="0"/>
      </w:pPr>
    </w:p>
    <w:p w:rsidR="00607633" w:rsidRDefault="00607633">
      <w:pPr>
        <w:pStyle w:val="Textoindependiente"/>
        <w:spacing w:before="3"/>
        <w:ind w:left="0" w:firstLine="0"/>
      </w:pPr>
    </w:p>
    <w:tbl>
      <w:tblPr>
        <w:tblStyle w:val="TableNormal"/>
        <w:tblW w:w="0" w:type="auto"/>
        <w:tblInd w:w="101" w:type="dxa"/>
        <w:tblLayout w:type="fixed"/>
        <w:tblLook w:val="01E0" w:firstRow="1" w:lastRow="1" w:firstColumn="1" w:lastColumn="1" w:noHBand="0" w:noVBand="0"/>
      </w:tblPr>
      <w:tblGrid>
        <w:gridCol w:w="8917"/>
        <w:gridCol w:w="394"/>
      </w:tblGrid>
      <w:tr w:rsidR="00607633">
        <w:trPr>
          <w:trHeight w:val="339"/>
        </w:trPr>
        <w:tc>
          <w:tcPr>
            <w:tcW w:w="8917" w:type="dxa"/>
          </w:tcPr>
          <w:p w:rsidR="00607633" w:rsidRDefault="00000000">
            <w:pPr>
              <w:pStyle w:val="TableParagraph"/>
              <w:spacing w:before="27"/>
              <w:rPr>
                <w:sz w:val="17"/>
              </w:rPr>
            </w:pPr>
            <w:hyperlink w:anchor="_bookmark19" w:history="1">
              <w:r>
                <w:rPr>
                  <w:sz w:val="17"/>
                </w:rPr>
                <w:t>Artículo</w:t>
              </w:r>
              <w:r>
                <w:rPr>
                  <w:spacing w:val="2"/>
                  <w:sz w:val="17"/>
                </w:rPr>
                <w:t xml:space="preserve"> </w:t>
              </w:r>
              <w:r>
                <w:rPr>
                  <w:sz w:val="17"/>
                </w:rPr>
                <w:t>11.</w:t>
              </w:r>
              <w:r>
                <w:rPr>
                  <w:spacing w:val="-17"/>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proofErr w:type="gramStart"/>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10"/>
                  <w:sz w:val="17"/>
                </w:rPr>
                <w:t>.</w:t>
              </w:r>
              <w:proofErr w:type="gramEnd"/>
              <w:r>
                <w:rPr>
                  <w:sz w:val="17"/>
                </w:rPr>
                <w:t xml:space="preserve"> </w:t>
              </w:r>
            </w:hyperlink>
          </w:p>
        </w:tc>
        <w:tc>
          <w:tcPr>
            <w:tcW w:w="394" w:type="dxa"/>
          </w:tcPr>
          <w:p w:rsidR="00607633" w:rsidRDefault="00000000">
            <w:pPr>
              <w:pStyle w:val="TableParagraph"/>
              <w:spacing w:before="32"/>
              <w:ind w:right="48"/>
              <w:rPr>
                <w:sz w:val="17"/>
              </w:rPr>
            </w:pPr>
            <w:hyperlink w:anchor="_bookmark19" w:history="1">
              <w:r>
                <w:rPr>
                  <w:spacing w:val="-10"/>
                  <w:sz w:val="17"/>
                </w:rPr>
                <w:t>8</w:t>
              </w:r>
            </w:hyperlink>
          </w:p>
        </w:tc>
      </w:tr>
      <w:tr w:rsidR="00607633">
        <w:trPr>
          <w:trHeight w:val="440"/>
        </w:trPr>
        <w:tc>
          <w:tcPr>
            <w:tcW w:w="8917" w:type="dxa"/>
          </w:tcPr>
          <w:p w:rsidR="00607633" w:rsidRDefault="00000000">
            <w:pPr>
              <w:pStyle w:val="TableParagraph"/>
              <w:ind w:right="148"/>
              <w:rPr>
                <w:sz w:val="17"/>
              </w:rPr>
            </w:pPr>
            <w:hyperlink w:anchor="_bookmark20" w:history="1">
              <w:r>
                <w:rPr>
                  <w:sz w:val="17"/>
                </w:rPr>
                <w:t>Sección</w:t>
              </w:r>
              <w:r>
                <w:rPr>
                  <w:spacing w:val="2"/>
                  <w:sz w:val="17"/>
                </w:rPr>
                <w:t xml:space="preserve"> </w:t>
              </w:r>
              <w:r>
                <w:rPr>
                  <w:sz w:val="17"/>
                </w:rPr>
                <w:t>3.ª</w:t>
              </w:r>
              <w:r>
                <w:rPr>
                  <w:spacing w:val="2"/>
                  <w:sz w:val="17"/>
                </w:rPr>
                <w:t xml:space="preserve"> </w:t>
              </w:r>
              <w:r>
                <w:rPr>
                  <w:sz w:val="17"/>
                </w:rPr>
                <w:t>El</w:t>
              </w:r>
              <w:r>
                <w:rPr>
                  <w:spacing w:val="3"/>
                  <w:sz w:val="17"/>
                </w:rPr>
                <w:t xml:space="preserve"> </w:t>
              </w:r>
              <w:r>
                <w:rPr>
                  <w:sz w:val="17"/>
                </w:rPr>
                <w:t>patrimonio</w:t>
              </w:r>
              <w:r>
                <w:rPr>
                  <w:spacing w:val="2"/>
                  <w:sz w:val="17"/>
                </w:rPr>
                <w:t xml:space="preserve"> </w:t>
              </w:r>
              <w:r>
                <w:rPr>
                  <w:sz w:val="17"/>
                </w:rPr>
                <w:t>de</w:t>
              </w:r>
              <w:r>
                <w:rPr>
                  <w:spacing w:val="3"/>
                  <w:sz w:val="17"/>
                </w:rPr>
                <w:t xml:space="preserve"> </w:t>
              </w:r>
              <w:r>
                <w:rPr>
                  <w:sz w:val="17"/>
                </w:rPr>
                <w:t>la</w:t>
              </w:r>
              <w:r>
                <w:rPr>
                  <w:spacing w:val="2"/>
                  <w:sz w:val="17"/>
                </w:rPr>
                <w:t xml:space="preserve"> </w:t>
              </w:r>
              <w:r>
                <w:rPr>
                  <w:sz w:val="17"/>
                </w:rPr>
                <w:t>fundación</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proofErr w:type="gramStart"/>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proofErr w:type="gramEnd"/>
              <w:r>
                <w:rPr>
                  <w:spacing w:val="1"/>
                  <w:sz w:val="17"/>
                </w:rPr>
                <w:t xml:space="preserve"> </w:t>
              </w:r>
              <w:r>
                <w:rPr>
                  <w:spacing w:val="-10"/>
                  <w:sz w:val="17"/>
                </w:rPr>
                <w:t>.</w:t>
              </w:r>
              <w:r>
                <w:rPr>
                  <w:sz w:val="17"/>
                </w:rPr>
                <w:t xml:space="preserve"> </w:t>
              </w:r>
            </w:hyperlink>
          </w:p>
        </w:tc>
        <w:tc>
          <w:tcPr>
            <w:tcW w:w="394" w:type="dxa"/>
          </w:tcPr>
          <w:p w:rsidR="00607633" w:rsidRDefault="00000000">
            <w:pPr>
              <w:pStyle w:val="TableParagraph"/>
              <w:spacing w:before="133"/>
              <w:ind w:right="48"/>
              <w:rPr>
                <w:sz w:val="17"/>
              </w:rPr>
            </w:pPr>
            <w:hyperlink w:anchor="_bookmark20" w:history="1">
              <w:r>
                <w:rPr>
                  <w:spacing w:val="-10"/>
                  <w:sz w:val="17"/>
                </w:rPr>
                <w:t>8</w:t>
              </w:r>
            </w:hyperlink>
          </w:p>
        </w:tc>
      </w:tr>
      <w:tr w:rsidR="00607633">
        <w:trPr>
          <w:trHeight w:val="440"/>
        </w:trPr>
        <w:tc>
          <w:tcPr>
            <w:tcW w:w="8917" w:type="dxa"/>
          </w:tcPr>
          <w:p w:rsidR="00607633" w:rsidRDefault="00000000">
            <w:pPr>
              <w:pStyle w:val="TableParagraph"/>
              <w:rPr>
                <w:sz w:val="17"/>
              </w:rPr>
            </w:pPr>
            <w:hyperlink w:anchor="_bookmark21" w:history="1">
              <w:r>
                <w:rPr>
                  <w:sz w:val="17"/>
                </w:rPr>
                <w:t>Artículo</w:t>
              </w:r>
              <w:r>
                <w:rPr>
                  <w:spacing w:val="2"/>
                  <w:sz w:val="17"/>
                </w:rPr>
                <w:t xml:space="preserve"> </w:t>
              </w:r>
              <w:r>
                <w:rPr>
                  <w:sz w:val="17"/>
                </w:rPr>
                <w:t>12.</w:t>
              </w:r>
              <w:r>
                <w:rPr>
                  <w:spacing w:val="-17"/>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proofErr w:type="gramStart"/>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10"/>
                  <w:sz w:val="17"/>
                </w:rPr>
                <w:t>.</w:t>
              </w:r>
              <w:proofErr w:type="gramEnd"/>
              <w:r>
                <w:rPr>
                  <w:sz w:val="17"/>
                </w:rPr>
                <w:t xml:space="preserve"> </w:t>
              </w:r>
            </w:hyperlink>
          </w:p>
        </w:tc>
        <w:tc>
          <w:tcPr>
            <w:tcW w:w="394" w:type="dxa"/>
          </w:tcPr>
          <w:p w:rsidR="00607633" w:rsidRDefault="00000000">
            <w:pPr>
              <w:pStyle w:val="TableParagraph"/>
              <w:spacing w:before="133"/>
              <w:ind w:right="48"/>
              <w:rPr>
                <w:sz w:val="17"/>
              </w:rPr>
            </w:pPr>
            <w:hyperlink w:anchor="_bookmark21" w:history="1">
              <w:r>
                <w:rPr>
                  <w:spacing w:val="-10"/>
                  <w:sz w:val="17"/>
                </w:rPr>
                <w:t>8</w:t>
              </w:r>
            </w:hyperlink>
          </w:p>
        </w:tc>
      </w:tr>
      <w:tr w:rsidR="00607633">
        <w:trPr>
          <w:trHeight w:val="440"/>
        </w:trPr>
        <w:tc>
          <w:tcPr>
            <w:tcW w:w="8917" w:type="dxa"/>
          </w:tcPr>
          <w:p w:rsidR="00607633" w:rsidRDefault="00000000">
            <w:pPr>
              <w:pStyle w:val="TableParagraph"/>
              <w:rPr>
                <w:sz w:val="17"/>
              </w:rPr>
            </w:pPr>
            <w:hyperlink w:anchor="_bookmark22" w:history="1">
              <w:r>
                <w:rPr>
                  <w:sz w:val="17"/>
                </w:rPr>
                <w:t>Artículo</w:t>
              </w:r>
              <w:r>
                <w:rPr>
                  <w:spacing w:val="2"/>
                  <w:sz w:val="17"/>
                </w:rPr>
                <w:t xml:space="preserve"> </w:t>
              </w:r>
              <w:r>
                <w:rPr>
                  <w:sz w:val="17"/>
                </w:rPr>
                <w:t>13.</w:t>
              </w:r>
              <w:r>
                <w:rPr>
                  <w:spacing w:val="-17"/>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proofErr w:type="gramStart"/>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10"/>
                  <w:sz w:val="17"/>
                </w:rPr>
                <w:t>.</w:t>
              </w:r>
              <w:proofErr w:type="gramEnd"/>
              <w:r>
                <w:rPr>
                  <w:sz w:val="17"/>
                </w:rPr>
                <w:t xml:space="preserve"> </w:t>
              </w:r>
            </w:hyperlink>
          </w:p>
        </w:tc>
        <w:tc>
          <w:tcPr>
            <w:tcW w:w="394" w:type="dxa"/>
          </w:tcPr>
          <w:p w:rsidR="00607633" w:rsidRDefault="00000000">
            <w:pPr>
              <w:pStyle w:val="TableParagraph"/>
              <w:spacing w:before="133"/>
              <w:ind w:right="48"/>
              <w:rPr>
                <w:sz w:val="17"/>
              </w:rPr>
            </w:pPr>
            <w:hyperlink w:anchor="_bookmark22" w:history="1">
              <w:r>
                <w:rPr>
                  <w:spacing w:val="-10"/>
                  <w:sz w:val="17"/>
                </w:rPr>
                <w:t>8</w:t>
              </w:r>
            </w:hyperlink>
          </w:p>
        </w:tc>
      </w:tr>
      <w:tr w:rsidR="00607633">
        <w:trPr>
          <w:trHeight w:val="440"/>
        </w:trPr>
        <w:tc>
          <w:tcPr>
            <w:tcW w:w="8917" w:type="dxa"/>
          </w:tcPr>
          <w:p w:rsidR="00607633" w:rsidRDefault="00000000">
            <w:pPr>
              <w:pStyle w:val="TableParagraph"/>
              <w:rPr>
                <w:sz w:val="17"/>
              </w:rPr>
            </w:pPr>
            <w:hyperlink w:anchor="_bookmark23" w:history="1">
              <w:r>
                <w:rPr>
                  <w:sz w:val="17"/>
                </w:rPr>
                <w:t>Artículo</w:t>
              </w:r>
              <w:r>
                <w:rPr>
                  <w:spacing w:val="2"/>
                  <w:sz w:val="17"/>
                </w:rPr>
                <w:t xml:space="preserve"> </w:t>
              </w:r>
              <w:r>
                <w:rPr>
                  <w:sz w:val="17"/>
                </w:rPr>
                <w:t>14.</w:t>
              </w:r>
              <w:r>
                <w:rPr>
                  <w:spacing w:val="-17"/>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proofErr w:type="gramStart"/>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10"/>
                  <w:sz w:val="17"/>
                </w:rPr>
                <w:t>.</w:t>
              </w:r>
              <w:proofErr w:type="gramEnd"/>
              <w:r>
                <w:rPr>
                  <w:sz w:val="17"/>
                </w:rPr>
                <w:t xml:space="preserve"> </w:t>
              </w:r>
            </w:hyperlink>
          </w:p>
        </w:tc>
        <w:tc>
          <w:tcPr>
            <w:tcW w:w="394" w:type="dxa"/>
          </w:tcPr>
          <w:p w:rsidR="00607633" w:rsidRDefault="00000000">
            <w:pPr>
              <w:pStyle w:val="TableParagraph"/>
              <w:spacing w:before="133"/>
              <w:ind w:right="48"/>
              <w:rPr>
                <w:sz w:val="17"/>
              </w:rPr>
            </w:pPr>
            <w:hyperlink w:anchor="_bookmark23" w:history="1">
              <w:r>
                <w:rPr>
                  <w:spacing w:val="-10"/>
                  <w:sz w:val="17"/>
                </w:rPr>
                <w:t>9</w:t>
              </w:r>
            </w:hyperlink>
          </w:p>
        </w:tc>
      </w:tr>
      <w:tr w:rsidR="00607633">
        <w:trPr>
          <w:trHeight w:val="440"/>
        </w:trPr>
        <w:tc>
          <w:tcPr>
            <w:tcW w:w="8917" w:type="dxa"/>
          </w:tcPr>
          <w:p w:rsidR="00607633" w:rsidRDefault="00000000">
            <w:pPr>
              <w:pStyle w:val="TableParagraph"/>
              <w:ind w:right="148"/>
              <w:rPr>
                <w:sz w:val="17"/>
              </w:rPr>
            </w:pPr>
            <w:hyperlink w:anchor="_bookmark24" w:history="1">
              <w:r>
                <w:rPr>
                  <w:sz w:val="17"/>
                </w:rPr>
                <w:t>Sección</w:t>
              </w:r>
              <w:r>
                <w:rPr>
                  <w:spacing w:val="2"/>
                  <w:sz w:val="17"/>
                </w:rPr>
                <w:t xml:space="preserve"> </w:t>
              </w:r>
              <w:r>
                <w:rPr>
                  <w:sz w:val="17"/>
                </w:rPr>
                <w:t>4.ª</w:t>
              </w:r>
              <w:r>
                <w:rPr>
                  <w:spacing w:val="2"/>
                  <w:sz w:val="17"/>
                </w:rPr>
                <w:t xml:space="preserve"> </w:t>
              </w:r>
              <w:r>
                <w:rPr>
                  <w:sz w:val="17"/>
                </w:rPr>
                <w:t>Órgano</w:t>
              </w:r>
              <w:r>
                <w:rPr>
                  <w:spacing w:val="2"/>
                  <w:sz w:val="17"/>
                </w:rPr>
                <w:t xml:space="preserve"> </w:t>
              </w:r>
              <w:r>
                <w:rPr>
                  <w:sz w:val="17"/>
                </w:rPr>
                <w:t>de</w:t>
              </w:r>
              <w:r>
                <w:rPr>
                  <w:spacing w:val="3"/>
                  <w:sz w:val="17"/>
                </w:rPr>
                <w:t xml:space="preserve"> </w:t>
              </w:r>
              <w:r>
                <w:rPr>
                  <w:sz w:val="17"/>
                </w:rPr>
                <w:t>gobierno</w:t>
              </w:r>
              <w:r>
                <w:rPr>
                  <w:spacing w:val="-18"/>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proofErr w:type="gramStart"/>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proofErr w:type="gramEnd"/>
              <w:r>
                <w:rPr>
                  <w:spacing w:val="1"/>
                  <w:sz w:val="17"/>
                </w:rPr>
                <w:t xml:space="preserve"> </w:t>
              </w:r>
              <w:r>
                <w:rPr>
                  <w:spacing w:val="-10"/>
                  <w:sz w:val="17"/>
                </w:rPr>
                <w:t>.</w:t>
              </w:r>
              <w:r>
                <w:rPr>
                  <w:sz w:val="17"/>
                </w:rPr>
                <w:t xml:space="preserve"> </w:t>
              </w:r>
            </w:hyperlink>
          </w:p>
        </w:tc>
        <w:tc>
          <w:tcPr>
            <w:tcW w:w="394" w:type="dxa"/>
          </w:tcPr>
          <w:p w:rsidR="00607633" w:rsidRDefault="00000000">
            <w:pPr>
              <w:pStyle w:val="TableParagraph"/>
              <w:spacing w:before="133"/>
              <w:ind w:right="48"/>
              <w:rPr>
                <w:sz w:val="17"/>
              </w:rPr>
            </w:pPr>
            <w:hyperlink w:anchor="_bookmark24" w:history="1">
              <w:r>
                <w:rPr>
                  <w:spacing w:val="-10"/>
                  <w:sz w:val="17"/>
                </w:rPr>
                <w:t>9</w:t>
              </w:r>
            </w:hyperlink>
          </w:p>
        </w:tc>
      </w:tr>
      <w:tr w:rsidR="00607633">
        <w:trPr>
          <w:trHeight w:val="440"/>
        </w:trPr>
        <w:tc>
          <w:tcPr>
            <w:tcW w:w="8917" w:type="dxa"/>
          </w:tcPr>
          <w:p w:rsidR="00607633" w:rsidRDefault="00000000">
            <w:pPr>
              <w:pStyle w:val="TableParagraph"/>
              <w:rPr>
                <w:sz w:val="17"/>
              </w:rPr>
            </w:pPr>
            <w:hyperlink w:anchor="_bookmark25" w:history="1">
              <w:r>
                <w:rPr>
                  <w:sz w:val="17"/>
                </w:rPr>
                <w:t>Artículo</w:t>
              </w:r>
              <w:r>
                <w:rPr>
                  <w:spacing w:val="2"/>
                  <w:sz w:val="17"/>
                </w:rPr>
                <w:t xml:space="preserve"> </w:t>
              </w:r>
              <w:r>
                <w:rPr>
                  <w:sz w:val="17"/>
                </w:rPr>
                <w:t>15.</w:t>
              </w:r>
              <w:r>
                <w:rPr>
                  <w:spacing w:val="-17"/>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proofErr w:type="gramStart"/>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10"/>
                  <w:sz w:val="17"/>
                </w:rPr>
                <w:t>.</w:t>
              </w:r>
              <w:proofErr w:type="gramEnd"/>
              <w:r>
                <w:rPr>
                  <w:sz w:val="17"/>
                </w:rPr>
                <w:t xml:space="preserve"> </w:t>
              </w:r>
            </w:hyperlink>
          </w:p>
        </w:tc>
        <w:tc>
          <w:tcPr>
            <w:tcW w:w="394" w:type="dxa"/>
          </w:tcPr>
          <w:p w:rsidR="00607633" w:rsidRDefault="00000000">
            <w:pPr>
              <w:pStyle w:val="TableParagraph"/>
              <w:spacing w:before="133"/>
              <w:ind w:right="48"/>
              <w:rPr>
                <w:sz w:val="17"/>
              </w:rPr>
            </w:pPr>
            <w:hyperlink w:anchor="_bookmark25" w:history="1">
              <w:r>
                <w:rPr>
                  <w:spacing w:val="-10"/>
                  <w:sz w:val="17"/>
                </w:rPr>
                <w:t>9</w:t>
              </w:r>
            </w:hyperlink>
          </w:p>
        </w:tc>
      </w:tr>
      <w:tr w:rsidR="00607633">
        <w:trPr>
          <w:trHeight w:val="440"/>
        </w:trPr>
        <w:tc>
          <w:tcPr>
            <w:tcW w:w="8917" w:type="dxa"/>
          </w:tcPr>
          <w:p w:rsidR="00607633" w:rsidRDefault="00000000">
            <w:pPr>
              <w:pStyle w:val="TableParagraph"/>
              <w:rPr>
                <w:sz w:val="17"/>
              </w:rPr>
            </w:pPr>
            <w:hyperlink w:anchor="_bookmark26" w:history="1">
              <w:r>
                <w:rPr>
                  <w:sz w:val="17"/>
                </w:rPr>
                <w:t>Artículo</w:t>
              </w:r>
              <w:r>
                <w:rPr>
                  <w:spacing w:val="2"/>
                  <w:sz w:val="17"/>
                </w:rPr>
                <w:t xml:space="preserve"> </w:t>
              </w:r>
              <w:r>
                <w:rPr>
                  <w:sz w:val="17"/>
                </w:rPr>
                <w:t>16.</w:t>
              </w:r>
              <w:r>
                <w:rPr>
                  <w:spacing w:val="-17"/>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proofErr w:type="gramStart"/>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10"/>
                  <w:sz w:val="17"/>
                </w:rPr>
                <w:t>.</w:t>
              </w:r>
              <w:proofErr w:type="gramEnd"/>
              <w:r>
                <w:rPr>
                  <w:sz w:val="17"/>
                </w:rPr>
                <w:t xml:space="preserve"> </w:t>
              </w:r>
            </w:hyperlink>
          </w:p>
        </w:tc>
        <w:tc>
          <w:tcPr>
            <w:tcW w:w="394" w:type="dxa"/>
          </w:tcPr>
          <w:p w:rsidR="00607633" w:rsidRDefault="00000000">
            <w:pPr>
              <w:pStyle w:val="TableParagraph"/>
              <w:spacing w:before="133"/>
              <w:ind w:right="48"/>
              <w:rPr>
                <w:sz w:val="17"/>
              </w:rPr>
            </w:pPr>
            <w:hyperlink w:anchor="_bookmark26" w:history="1">
              <w:r>
                <w:rPr>
                  <w:spacing w:val="-10"/>
                  <w:sz w:val="17"/>
                </w:rPr>
                <w:t>9</w:t>
              </w:r>
            </w:hyperlink>
          </w:p>
        </w:tc>
      </w:tr>
      <w:tr w:rsidR="00607633">
        <w:trPr>
          <w:trHeight w:val="440"/>
        </w:trPr>
        <w:tc>
          <w:tcPr>
            <w:tcW w:w="8917" w:type="dxa"/>
          </w:tcPr>
          <w:p w:rsidR="00607633" w:rsidRDefault="00000000">
            <w:pPr>
              <w:pStyle w:val="TableParagraph"/>
              <w:rPr>
                <w:sz w:val="17"/>
              </w:rPr>
            </w:pPr>
            <w:hyperlink w:anchor="_bookmark27" w:history="1">
              <w:r>
                <w:rPr>
                  <w:sz w:val="17"/>
                </w:rPr>
                <w:t>Artículo</w:t>
              </w:r>
              <w:r>
                <w:rPr>
                  <w:spacing w:val="2"/>
                  <w:sz w:val="17"/>
                </w:rPr>
                <w:t xml:space="preserve"> </w:t>
              </w:r>
              <w:r>
                <w:rPr>
                  <w:sz w:val="17"/>
                </w:rPr>
                <w:t>17.</w:t>
              </w:r>
              <w:r>
                <w:rPr>
                  <w:spacing w:val="-17"/>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proofErr w:type="gramStart"/>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10"/>
                  <w:sz w:val="17"/>
                </w:rPr>
                <w:t>.</w:t>
              </w:r>
              <w:proofErr w:type="gramEnd"/>
              <w:r>
                <w:rPr>
                  <w:sz w:val="17"/>
                </w:rPr>
                <w:t xml:space="preserve"> </w:t>
              </w:r>
            </w:hyperlink>
          </w:p>
        </w:tc>
        <w:tc>
          <w:tcPr>
            <w:tcW w:w="394" w:type="dxa"/>
          </w:tcPr>
          <w:p w:rsidR="00607633" w:rsidRDefault="00000000">
            <w:pPr>
              <w:pStyle w:val="TableParagraph"/>
              <w:spacing w:before="133"/>
              <w:ind w:right="48"/>
              <w:rPr>
                <w:sz w:val="17"/>
              </w:rPr>
            </w:pPr>
            <w:hyperlink w:anchor="_bookmark27" w:history="1">
              <w:r>
                <w:rPr>
                  <w:spacing w:val="-10"/>
                  <w:sz w:val="17"/>
                </w:rPr>
                <w:t>9</w:t>
              </w:r>
            </w:hyperlink>
          </w:p>
        </w:tc>
      </w:tr>
      <w:tr w:rsidR="00607633">
        <w:trPr>
          <w:trHeight w:val="440"/>
        </w:trPr>
        <w:tc>
          <w:tcPr>
            <w:tcW w:w="8917" w:type="dxa"/>
          </w:tcPr>
          <w:p w:rsidR="00607633" w:rsidRDefault="00000000">
            <w:pPr>
              <w:pStyle w:val="TableParagraph"/>
              <w:rPr>
                <w:sz w:val="17"/>
              </w:rPr>
            </w:pPr>
            <w:hyperlink w:anchor="_bookmark28" w:history="1">
              <w:r>
                <w:rPr>
                  <w:sz w:val="17"/>
                </w:rPr>
                <w:t>Artículo</w:t>
              </w:r>
              <w:r>
                <w:rPr>
                  <w:spacing w:val="2"/>
                  <w:sz w:val="17"/>
                </w:rPr>
                <w:t xml:space="preserve"> </w:t>
              </w:r>
              <w:r>
                <w:rPr>
                  <w:sz w:val="17"/>
                </w:rPr>
                <w:t>18.</w:t>
              </w:r>
              <w:r>
                <w:rPr>
                  <w:spacing w:val="-17"/>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proofErr w:type="gramStart"/>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10"/>
                  <w:sz w:val="17"/>
                </w:rPr>
                <w:t>.</w:t>
              </w:r>
              <w:proofErr w:type="gramEnd"/>
              <w:r>
                <w:rPr>
                  <w:sz w:val="17"/>
                </w:rPr>
                <w:t xml:space="preserve"> </w:t>
              </w:r>
            </w:hyperlink>
          </w:p>
        </w:tc>
        <w:tc>
          <w:tcPr>
            <w:tcW w:w="394" w:type="dxa"/>
          </w:tcPr>
          <w:p w:rsidR="00607633" w:rsidRDefault="00000000">
            <w:pPr>
              <w:pStyle w:val="TableParagraph"/>
              <w:spacing w:before="133"/>
              <w:ind w:right="48"/>
              <w:rPr>
                <w:sz w:val="17"/>
              </w:rPr>
            </w:pPr>
            <w:hyperlink w:anchor="_bookmark28" w:history="1">
              <w:r>
                <w:rPr>
                  <w:spacing w:val="-10"/>
                  <w:sz w:val="17"/>
                </w:rPr>
                <w:t>9</w:t>
              </w:r>
            </w:hyperlink>
          </w:p>
        </w:tc>
      </w:tr>
      <w:tr w:rsidR="00607633">
        <w:trPr>
          <w:trHeight w:val="440"/>
        </w:trPr>
        <w:tc>
          <w:tcPr>
            <w:tcW w:w="8917" w:type="dxa"/>
          </w:tcPr>
          <w:p w:rsidR="00607633" w:rsidRDefault="00000000">
            <w:pPr>
              <w:pStyle w:val="TableParagraph"/>
              <w:rPr>
                <w:sz w:val="17"/>
              </w:rPr>
            </w:pPr>
            <w:hyperlink w:anchor="_bookmark29" w:history="1">
              <w:r>
                <w:rPr>
                  <w:sz w:val="17"/>
                </w:rPr>
                <w:t>Artículo</w:t>
              </w:r>
              <w:r>
                <w:rPr>
                  <w:spacing w:val="2"/>
                  <w:sz w:val="17"/>
                </w:rPr>
                <w:t xml:space="preserve"> </w:t>
              </w:r>
              <w:r>
                <w:rPr>
                  <w:sz w:val="17"/>
                </w:rPr>
                <w:t>19.</w:t>
              </w:r>
              <w:r>
                <w:rPr>
                  <w:spacing w:val="-17"/>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proofErr w:type="gramStart"/>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10"/>
                  <w:sz w:val="17"/>
                </w:rPr>
                <w:t>.</w:t>
              </w:r>
              <w:proofErr w:type="gramEnd"/>
              <w:r>
                <w:rPr>
                  <w:sz w:val="17"/>
                </w:rPr>
                <w:t xml:space="preserve"> </w:t>
              </w:r>
            </w:hyperlink>
          </w:p>
        </w:tc>
        <w:tc>
          <w:tcPr>
            <w:tcW w:w="394" w:type="dxa"/>
          </w:tcPr>
          <w:p w:rsidR="00607633" w:rsidRDefault="00000000">
            <w:pPr>
              <w:pStyle w:val="TableParagraph"/>
              <w:spacing w:before="133"/>
              <w:ind w:right="48"/>
              <w:rPr>
                <w:sz w:val="17"/>
              </w:rPr>
            </w:pPr>
            <w:hyperlink w:anchor="_bookmark29" w:history="1">
              <w:r>
                <w:rPr>
                  <w:spacing w:val="-10"/>
                  <w:sz w:val="17"/>
                </w:rPr>
                <w:t>9</w:t>
              </w:r>
            </w:hyperlink>
          </w:p>
        </w:tc>
      </w:tr>
      <w:tr w:rsidR="00607633">
        <w:trPr>
          <w:trHeight w:val="439"/>
        </w:trPr>
        <w:tc>
          <w:tcPr>
            <w:tcW w:w="8917" w:type="dxa"/>
          </w:tcPr>
          <w:p w:rsidR="00607633" w:rsidRDefault="00000000">
            <w:pPr>
              <w:pStyle w:val="TableParagraph"/>
              <w:rPr>
                <w:sz w:val="17"/>
              </w:rPr>
            </w:pPr>
            <w:hyperlink w:anchor="_bookmark30" w:history="1">
              <w:r>
                <w:rPr>
                  <w:sz w:val="17"/>
                </w:rPr>
                <w:t>Artículo</w:t>
              </w:r>
              <w:r>
                <w:rPr>
                  <w:spacing w:val="2"/>
                  <w:sz w:val="17"/>
                </w:rPr>
                <w:t xml:space="preserve"> </w:t>
              </w:r>
              <w:r>
                <w:rPr>
                  <w:sz w:val="17"/>
                </w:rPr>
                <w:t>20.</w:t>
              </w:r>
              <w:r>
                <w:rPr>
                  <w:spacing w:val="-17"/>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proofErr w:type="gramStart"/>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10"/>
                  <w:sz w:val="17"/>
                </w:rPr>
                <w:t>.</w:t>
              </w:r>
              <w:proofErr w:type="gramEnd"/>
              <w:r>
                <w:rPr>
                  <w:sz w:val="17"/>
                </w:rPr>
                <w:t xml:space="preserve"> </w:t>
              </w:r>
            </w:hyperlink>
          </w:p>
        </w:tc>
        <w:tc>
          <w:tcPr>
            <w:tcW w:w="394" w:type="dxa"/>
          </w:tcPr>
          <w:p w:rsidR="00607633" w:rsidRDefault="00000000">
            <w:pPr>
              <w:pStyle w:val="TableParagraph"/>
              <w:spacing w:before="133"/>
              <w:ind w:right="48"/>
              <w:rPr>
                <w:sz w:val="17"/>
              </w:rPr>
            </w:pPr>
            <w:hyperlink w:anchor="_bookmark30" w:history="1">
              <w:r>
                <w:rPr>
                  <w:spacing w:val="-5"/>
                  <w:sz w:val="17"/>
                </w:rPr>
                <w:t>10</w:t>
              </w:r>
            </w:hyperlink>
          </w:p>
        </w:tc>
      </w:tr>
      <w:tr w:rsidR="00607633">
        <w:trPr>
          <w:trHeight w:val="440"/>
        </w:trPr>
        <w:tc>
          <w:tcPr>
            <w:tcW w:w="8917" w:type="dxa"/>
          </w:tcPr>
          <w:p w:rsidR="00607633" w:rsidRDefault="00000000">
            <w:pPr>
              <w:pStyle w:val="TableParagraph"/>
              <w:rPr>
                <w:sz w:val="17"/>
              </w:rPr>
            </w:pPr>
            <w:hyperlink w:anchor="_bookmark31" w:history="1">
              <w:r>
                <w:rPr>
                  <w:sz w:val="17"/>
                </w:rPr>
                <w:t>Artículo</w:t>
              </w:r>
              <w:r>
                <w:rPr>
                  <w:spacing w:val="2"/>
                  <w:sz w:val="17"/>
                </w:rPr>
                <w:t xml:space="preserve"> </w:t>
              </w:r>
              <w:r>
                <w:rPr>
                  <w:sz w:val="17"/>
                </w:rPr>
                <w:t>21.</w:t>
              </w:r>
              <w:r>
                <w:rPr>
                  <w:spacing w:val="-17"/>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proofErr w:type="gramStart"/>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10"/>
                  <w:sz w:val="17"/>
                </w:rPr>
                <w:t>.</w:t>
              </w:r>
              <w:proofErr w:type="gramEnd"/>
              <w:r>
                <w:rPr>
                  <w:sz w:val="17"/>
                </w:rPr>
                <w:t xml:space="preserve"> </w:t>
              </w:r>
            </w:hyperlink>
          </w:p>
        </w:tc>
        <w:tc>
          <w:tcPr>
            <w:tcW w:w="394" w:type="dxa"/>
          </w:tcPr>
          <w:p w:rsidR="00607633" w:rsidRDefault="00000000">
            <w:pPr>
              <w:pStyle w:val="TableParagraph"/>
              <w:spacing w:before="133"/>
              <w:ind w:right="48"/>
              <w:rPr>
                <w:sz w:val="17"/>
              </w:rPr>
            </w:pPr>
            <w:hyperlink w:anchor="_bookmark31" w:history="1">
              <w:r>
                <w:rPr>
                  <w:spacing w:val="-5"/>
                  <w:sz w:val="17"/>
                </w:rPr>
                <w:t>10</w:t>
              </w:r>
            </w:hyperlink>
          </w:p>
        </w:tc>
      </w:tr>
      <w:tr w:rsidR="00607633">
        <w:trPr>
          <w:trHeight w:val="440"/>
        </w:trPr>
        <w:tc>
          <w:tcPr>
            <w:tcW w:w="8917" w:type="dxa"/>
          </w:tcPr>
          <w:p w:rsidR="00607633" w:rsidRDefault="00000000">
            <w:pPr>
              <w:pStyle w:val="TableParagraph"/>
              <w:rPr>
                <w:sz w:val="17"/>
              </w:rPr>
            </w:pPr>
            <w:hyperlink w:anchor="_bookmark32" w:history="1">
              <w:r>
                <w:rPr>
                  <w:sz w:val="17"/>
                </w:rPr>
                <w:t>Artículo</w:t>
              </w:r>
              <w:r>
                <w:rPr>
                  <w:spacing w:val="2"/>
                  <w:sz w:val="17"/>
                </w:rPr>
                <w:t xml:space="preserve"> </w:t>
              </w:r>
              <w:r>
                <w:rPr>
                  <w:sz w:val="17"/>
                </w:rPr>
                <w:t>22.</w:t>
              </w:r>
              <w:r>
                <w:rPr>
                  <w:spacing w:val="-17"/>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proofErr w:type="gramStart"/>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10"/>
                  <w:sz w:val="17"/>
                </w:rPr>
                <w:t>.</w:t>
              </w:r>
              <w:proofErr w:type="gramEnd"/>
              <w:r>
                <w:rPr>
                  <w:sz w:val="17"/>
                </w:rPr>
                <w:t xml:space="preserve"> </w:t>
              </w:r>
            </w:hyperlink>
          </w:p>
        </w:tc>
        <w:tc>
          <w:tcPr>
            <w:tcW w:w="394" w:type="dxa"/>
          </w:tcPr>
          <w:p w:rsidR="00607633" w:rsidRDefault="00000000">
            <w:pPr>
              <w:pStyle w:val="TableParagraph"/>
              <w:spacing w:before="133"/>
              <w:ind w:right="48"/>
              <w:rPr>
                <w:sz w:val="17"/>
              </w:rPr>
            </w:pPr>
            <w:hyperlink w:anchor="_bookmark32" w:history="1">
              <w:r>
                <w:rPr>
                  <w:spacing w:val="-5"/>
                  <w:sz w:val="17"/>
                </w:rPr>
                <w:t>10</w:t>
              </w:r>
            </w:hyperlink>
          </w:p>
        </w:tc>
      </w:tr>
      <w:tr w:rsidR="00607633">
        <w:trPr>
          <w:trHeight w:val="440"/>
        </w:trPr>
        <w:tc>
          <w:tcPr>
            <w:tcW w:w="8917" w:type="dxa"/>
          </w:tcPr>
          <w:p w:rsidR="00607633" w:rsidRDefault="00000000">
            <w:pPr>
              <w:pStyle w:val="TableParagraph"/>
              <w:rPr>
                <w:sz w:val="17"/>
              </w:rPr>
            </w:pPr>
            <w:hyperlink w:anchor="_bookmark33" w:history="1">
              <w:r>
                <w:rPr>
                  <w:sz w:val="17"/>
                </w:rPr>
                <w:t>Artículo</w:t>
              </w:r>
              <w:r>
                <w:rPr>
                  <w:spacing w:val="2"/>
                  <w:sz w:val="17"/>
                </w:rPr>
                <w:t xml:space="preserve"> </w:t>
              </w:r>
              <w:r>
                <w:rPr>
                  <w:sz w:val="17"/>
                </w:rPr>
                <w:t>23.</w:t>
              </w:r>
              <w:r>
                <w:rPr>
                  <w:spacing w:val="-17"/>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proofErr w:type="gramStart"/>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10"/>
                  <w:sz w:val="17"/>
                </w:rPr>
                <w:t>.</w:t>
              </w:r>
              <w:proofErr w:type="gramEnd"/>
              <w:r>
                <w:rPr>
                  <w:sz w:val="17"/>
                </w:rPr>
                <w:t xml:space="preserve"> </w:t>
              </w:r>
            </w:hyperlink>
          </w:p>
        </w:tc>
        <w:tc>
          <w:tcPr>
            <w:tcW w:w="394" w:type="dxa"/>
          </w:tcPr>
          <w:p w:rsidR="00607633" w:rsidRDefault="00000000">
            <w:pPr>
              <w:pStyle w:val="TableParagraph"/>
              <w:spacing w:before="133"/>
              <w:ind w:right="48"/>
              <w:rPr>
                <w:sz w:val="17"/>
              </w:rPr>
            </w:pPr>
            <w:hyperlink w:anchor="_bookmark33" w:history="1">
              <w:r>
                <w:rPr>
                  <w:spacing w:val="-5"/>
                  <w:sz w:val="17"/>
                </w:rPr>
                <w:t>11</w:t>
              </w:r>
            </w:hyperlink>
          </w:p>
        </w:tc>
      </w:tr>
      <w:tr w:rsidR="00607633">
        <w:trPr>
          <w:trHeight w:val="440"/>
        </w:trPr>
        <w:tc>
          <w:tcPr>
            <w:tcW w:w="8917" w:type="dxa"/>
          </w:tcPr>
          <w:p w:rsidR="00607633" w:rsidRDefault="00000000">
            <w:pPr>
              <w:pStyle w:val="TableParagraph"/>
              <w:ind w:right="148"/>
              <w:rPr>
                <w:sz w:val="17"/>
              </w:rPr>
            </w:pPr>
            <w:hyperlink w:anchor="_bookmark34" w:history="1">
              <w:r>
                <w:rPr>
                  <w:sz w:val="17"/>
                </w:rPr>
                <w:t>CAPÍTULO</w:t>
              </w:r>
              <w:r>
                <w:rPr>
                  <w:spacing w:val="3"/>
                  <w:sz w:val="17"/>
                </w:rPr>
                <w:t xml:space="preserve"> </w:t>
              </w:r>
              <w:r>
                <w:rPr>
                  <w:sz w:val="17"/>
                </w:rPr>
                <w:t>III.</w:t>
              </w:r>
              <w:r>
                <w:rPr>
                  <w:spacing w:val="3"/>
                  <w:sz w:val="17"/>
                </w:rPr>
                <w:t xml:space="preserve"> </w:t>
              </w:r>
              <w:r>
                <w:rPr>
                  <w:sz w:val="17"/>
                </w:rPr>
                <w:t>Actividad</w:t>
              </w:r>
              <w:r>
                <w:rPr>
                  <w:spacing w:val="4"/>
                  <w:sz w:val="17"/>
                </w:rPr>
                <w:t xml:space="preserve"> </w:t>
              </w:r>
              <w:r>
                <w:rPr>
                  <w:sz w:val="17"/>
                </w:rPr>
                <w:t>fundacional.</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proofErr w:type="gramStart"/>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10"/>
                  <w:sz w:val="17"/>
                </w:rPr>
                <w:t>.</w:t>
              </w:r>
              <w:proofErr w:type="gramEnd"/>
              <w:r>
                <w:rPr>
                  <w:sz w:val="17"/>
                </w:rPr>
                <w:t xml:space="preserve"> </w:t>
              </w:r>
            </w:hyperlink>
          </w:p>
        </w:tc>
        <w:tc>
          <w:tcPr>
            <w:tcW w:w="394" w:type="dxa"/>
          </w:tcPr>
          <w:p w:rsidR="00607633" w:rsidRDefault="00000000">
            <w:pPr>
              <w:pStyle w:val="TableParagraph"/>
              <w:spacing w:before="133"/>
              <w:ind w:right="48"/>
              <w:rPr>
                <w:sz w:val="17"/>
              </w:rPr>
            </w:pPr>
            <w:hyperlink w:anchor="_bookmark34" w:history="1">
              <w:r>
                <w:rPr>
                  <w:spacing w:val="-5"/>
                  <w:sz w:val="17"/>
                </w:rPr>
                <w:t>11</w:t>
              </w:r>
            </w:hyperlink>
          </w:p>
        </w:tc>
      </w:tr>
      <w:tr w:rsidR="00607633">
        <w:trPr>
          <w:trHeight w:val="440"/>
        </w:trPr>
        <w:tc>
          <w:tcPr>
            <w:tcW w:w="8917" w:type="dxa"/>
          </w:tcPr>
          <w:p w:rsidR="00607633" w:rsidRDefault="00000000">
            <w:pPr>
              <w:pStyle w:val="TableParagraph"/>
              <w:rPr>
                <w:sz w:val="17"/>
              </w:rPr>
            </w:pPr>
            <w:hyperlink w:anchor="_bookmark35" w:history="1">
              <w:r>
                <w:rPr>
                  <w:sz w:val="17"/>
                </w:rPr>
                <w:t>Artículo</w:t>
              </w:r>
              <w:r>
                <w:rPr>
                  <w:spacing w:val="2"/>
                  <w:sz w:val="17"/>
                </w:rPr>
                <w:t xml:space="preserve"> </w:t>
              </w:r>
              <w:r>
                <w:rPr>
                  <w:sz w:val="17"/>
                </w:rPr>
                <w:t>24.</w:t>
              </w:r>
              <w:r>
                <w:rPr>
                  <w:spacing w:val="-17"/>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proofErr w:type="gramStart"/>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10"/>
                  <w:sz w:val="17"/>
                </w:rPr>
                <w:t>.</w:t>
              </w:r>
              <w:proofErr w:type="gramEnd"/>
              <w:r>
                <w:rPr>
                  <w:sz w:val="17"/>
                </w:rPr>
                <w:t xml:space="preserve"> </w:t>
              </w:r>
            </w:hyperlink>
          </w:p>
        </w:tc>
        <w:tc>
          <w:tcPr>
            <w:tcW w:w="394" w:type="dxa"/>
          </w:tcPr>
          <w:p w:rsidR="00607633" w:rsidRDefault="00000000">
            <w:pPr>
              <w:pStyle w:val="TableParagraph"/>
              <w:spacing w:before="133"/>
              <w:ind w:right="48"/>
              <w:rPr>
                <w:sz w:val="17"/>
              </w:rPr>
            </w:pPr>
            <w:hyperlink w:anchor="_bookmark35" w:history="1">
              <w:r>
                <w:rPr>
                  <w:spacing w:val="-5"/>
                  <w:sz w:val="17"/>
                </w:rPr>
                <w:t>11</w:t>
              </w:r>
            </w:hyperlink>
          </w:p>
        </w:tc>
      </w:tr>
      <w:tr w:rsidR="00607633">
        <w:trPr>
          <w:trHeight w:val="440"/>
        </w:trPr>
        <w:tc>
          <w:tcPr>
            <w:tcW w:w="8917" w:type="dxa"/>
          </w:tcPr>
          <w:p w:rsidR="00607633" w:rsidRDefault="00000000">
            <w:pPr>
              <w:pStyle w:val="TableParagraph"/>
              <w:rPr>
                <w:sz w:val="17"/>
              </w:rPr>
            </w:pPr>
            <w:hyperlink w:anchor="_bookmark36" w:history="1">
              <w:r>
                <w:rPr>
                  <w:sz w:val="17"/>
                </w:rPr>
                <w:t>Artículo</w:t>
              </w:r>
              <w:r>
                <w:rPr>
                  <w:spacing w:val="2"/>
                  <w:sz w:val="17"/>
                </w:rPr>
                <w:t xml:space="preserve"> </w:t>
              </w:r>
              <w:r>
                <w:rPr>
                  <w:sz w:val="17"/>
                </w:rPr>
                <w:t>25.</w:t>
              </w:r>
              <w:r>
                <w:rPr>
                  <w:spacing w:val="-17"/>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proofErr w:type="gramStart"/>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10"/>
                  <w:sz w:val="17"/>
                </w:rPr>
                <w:t>.</w:t>
              </w:r>
              <w:proofErr w:type="gramEnd"/>
              <w:r>
                <w:rPr>
                  <w:sz w:val="17"/>
                </w:rPr>
                <w:t xml:space="preserve"> </w:t>
              </w:r>
            </w:hyperlink>
          </w:p>
        </w:tc>
        <w:tc>
          <w:tcPr>
            <w:tcW w:w="394" w:type="dxa"/>
          </w:tcPr>
          <w:p w:rsidR="00607633" w:rsidRDefault="00000000">
            <w:pPr>
              <w:pStyle w:val="TableParagraph"/>
              <w:spacing w:before="133"/>
              <w:ind w:right="48"/>
              <w:rPr>
                <w:sz w:val="17"/>
              </w:rPr>
            </w:pPr>
            <w:hyperlink w:anchor="_bookmark36" w:history="1">
              <w:r>
                <w:rPr>
                  <w:spacing w:val="-5"/>
                  <w:sz w:val="17"/>
                </w:rPr>
                <w:t>11</w:t>
              </w:r>
            </w:hyperlink>
          </w:p>
        </w:tc>
      </w:tr>
      <w:tr w:rsidR="00607633">
        <w:trPr>
          <w:trHeight w:val="440"/>
        </w:trPr>
        <w:tc>
          <w:tcPr>
            <w:tcW w:w="8917" w:type="dxa"/>
          </w:tcPr>
          <w:p w:rsidR="00607633" w:rsidRDefault="00000000">
            <w:pPr>
              <w:pStyle w:val="TableParagraph"/>
              <w:rPr>
                <w:sz w:val="17"/>
              </w:rPr>
            </w:pPr>
            <w:hyperlink w:anchor="_bookmark37" w:history="1">
              <w:r>
                <w:rPr>
                  <w:sz w:val="17"/>
                </w:rPr>
                <w:t>Artículo</w:t>
              </w:r>
              <w:r>
                <w:rPr>
                  <w:spacing w:val="2"/>
                  <w:sz w:val="17"/>
                </w:rPr>
                <w:t xml:space="preserve"> </w:t>
              </w:r>
              <w:r>
                <w:rPr>
                  <w:sz w:val="17"/>
                </w:rPr>
                <w:t>26.</w:t>
              </w:r>
              <w:r>
                <w:rPr>
                  <w:spacing w:val="-17"/>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proofErr w:type="gramStart"/>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10"/>
                  <w:sz w:val="17"/>
                </w:rPr>
                <w:t>.</w:t>
              </w:r>
              <w:proofErr w:type="gramEnd"/>
              <w:r>
                <w:rPr>
                  <w:sz w:val="17"/>
                </w:rPr>
                <w:t xml:space="preserve"> </w:t>
              </w:r>
            </w:hyperlink>
          </w:p>
        </w:tc>
        <w:tc>
          <w:tcPr>
            <w:tcW w:w="394" w:type="dxa"/>
          </w:tcPr>
          <w:p w:rsidR="00607633" w:rsidRDefault="00000000">
            <w:pPr>
              <w:pStyle w:val="TableParagraph"/>
              <w:spacing w:before="133"/>
              <w:ind w:right="48"/>
              <w:rPr>
                <w:sz w:val="17"/>
              </w:rPr>
            </w:pPr>
            <w:hyperlink w:anchor="_bookmark37" w:history="1">
              <w:r>
                <w:rPr>
                  <w:spacing w:val="-5"/>
                  <w:sz w:val="17"/>
                </w:rPr>
                <w:t>12</w:t>
              </w:r>
            </w:hyperlink>
          </w:p>
        </w:tc>
      </w:tr>
      <w:tr w:rsidR="00607633">
        <w:trPr>
          <w:trHeight w:val="440"/>
        </w:trPr>
        <w:tc>
          <w:tcPr>
            <w:tcW w:w="8917" w:type="dxa"/>
          </w:tcPr>
          <w:p w:rsidR="00607633" w:rsidRDefault="00000000">
            <w:pPr>
              <w:pStyle w:val="TableParagraph"/>
              <w:rPr>
                <w:sz w:val="17"/>
              </w:rPr>
            </w:pPr>
            <w:hyperlink w:anchor="_bookmark38" w:history="1">
              <w:r>
                <w:rPr>
                  <w:sz w:val="17"/>
                </w:rPr>
                <w:t>Artículo</w:t>
              </w:r>
              <w:r>
                <w:rPr>
                  <w:spacing w:val="2"/>
                  <w:sz w:val="17"/>
                </w:rPr>
                <w:t xml:space="preserve"> </w:t>
              </w:r>
              <w:r>
                <w:rPr>
                  <w:sz w:val="17"/>
                </w:rPr>
                <w:t>27.</w:t>
              </w:r>
              <w:r>
                <w:rPr>
                  <w:spacing w:val="-17"/>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proofErr w:type="gramStart"/>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10"/>
                  <w:sz w:val="17"/>
                </w:rPr>
                <w:t>.</w:t>
              </w:r>
              <w:proofErr w:type="gramEnd"/>
              <w:r>
                <w:rPr>
                  <w:sz w:val="17"/>
                </w:rPr>
                <w:t xml:space="preserve"> </w:t>
              </w:r>
            </w:hyperlink>
          </w:p>
        </w:tc>
        <w:tc>
          <w:tcPr>
            <w:tcW w:w="394" w:type="dxa"/>
          </w:tcPr>
          <w:p w:rsidR="00607633" w:rsidRDefault="00000000">
            <w:pPr>
              <w:pStyle w:val="TableParagraph"/>
              <w:spacing w:before="133"/>
              <w:ind w:right="48"/>
              <w:rPr>
                <w:sz w:val="17"/>
              </w:rPr>
            </w:pPr>
            <w:hyperlink w:anchor="_bookmark38" w:history="1">
              <w:r>
                <w:rPr>
                  <w:spacing w:val="-5"/>
                  <w:sz w:val="17"/>
                </w:rPr>
                <w:t>12</w:t>
              </w:r>
            </w:hyperlink>
          </w:p>
        </w:tc>
      </w:tr>
      <w:tr w:rsidR="00607633">
        <w:trPr>
          <w:trHeight w:val="440"/>
        </w:trPr>
        <w:tc>
          <w:tcPr>
            <w:tcW w:w="8917" w:type="dxa"/>
          </w:tcPr>
          <w:p w:rsidR="00607633" w:rsidRDefault="00000000">
            <w:pPr>
              <w:pStyle w:val="TableParagraph"/>
              <w:rPr>
                <w:sz w:val="17"/>
              </w:rPr>
            </w:pPr>
            <w:hyperlink w:anchor="_bookmark39" w:history="1">
              <w:r>
                <w:rPr>
                  <w:sz w:val="17"/>
                </w:rPr>
                <w:t>Artículo</w:t>
              </w:r>
              <w:r>
                <w:rPr>
                  <w:spacing w:val="2"/>
                  <w:sz w:val="17"/>
                </w:rPr>
                <w:t xml:space="preserve"> </w:t>
              </w:r>
              <w:r>
                <w:rPr>
                  <w:sz w:val="17"/>
                </w:rPr>
                <w:t>28.</w:t>
              </w:r>
              <w:r>
                <w:rPr>
                  <w:spacing w:val="-17"/>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proofErr w:type="gramStart"/>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10"/>
                  <w:sz w:val="17"/>
                </w:rPr>
                <w:t>.</w:t>
              </w:r>
              <w:proofErr w:type="gramEnd"/>
              <w:r>
                <w:rPr>
                  <w:sz w:val="17"/>
                </w:rPr>
                <w:t xml:space="preserve"> </w:t>
              </w:r>
            </w:hyperlink>
          </w:p>
        </w:tc>
        <w:tc>
          <w:tcPr>
            <w:tcW w:w="394" w:type="dxa"/>
          </w:tcPr>
          <w:p w:rsidR="00607633" w:rsidRDefault="00000000">
            <w:pPr>
              <w:pStyle w:val="TableParagraph"/>
              <w:spacing w:before="133"/>
              <w:ind w:right="48"/>
              <w:rPr>
                <w:sz w:val="17"/>
              </w:rPr>
            </w:pPr>
            <w:hyperlink w:anchor="_bookmark39" w:history="1">
              <w:r>
                <w:rPr>
                  <w:spacing w:val="-5"/>
                  <w:sz w:val="17"/>
                </w:rPr>
                <w:t>12</w:t>
              </w:r>
            </w:hyperlink>
          </w:p>
        </w:tc>
      </w:tr>
      <w:tr w:rsidR="00607633">
        <w:trPr>
          <w:trHeight w:val="440"/>
        </w:trPr>
        <w:tc>
          <w:tcPr>
            <w:tcW w:w="8917" w:type="dxa"/>
          </w:tcPr>
          <w:p w:rsidR="00607633" w:rsidRDefault="00000000">
            <w:pPr>
              <w:pStyle w:val="TableParagraph"/>
              <w:ind w:right="148"/>
              <w:rPr>
                <w:sz w:val="17"/>
              </w:rPr>
            </w:pPr>
            <w:hyperlink w:anchor="_bookmark40" w:history="1">
              <w:r>
                <w:rPr>
                  <w:sz w:val="17"/>
                </w:rPr>
                <w:t>CAPÍTULO</w:t>
              </w:r>
              <w:r>
                <w:rPr>
                  <w:spacing w:val="3"/>
                  <w:sz w:val="17"/>
                </w:rPr>
                <w:t xml:space="preserve"> </w:t>
              </w:r>
              <w:r>
                <w:rPr>
                  <w:sz w:val="17"/>
                </w:rPr>
                <w:t>IV.</w:t>
              </w:r>
              <w:r>
                <w:rPr>
                  <w:spacing w:val="4"/>
                  <w:sz w:val="17"/>
                </w:rPr>
                <w:t xml:space="preserve"> </w:t>
              </w:r>
              <w:r>
                <w:rPr>
                  <w:sz w:val="17"/>
                </w:rPr>
                <w:t>Modificación,</w:t>
              </w:r>
              <w:r>
                <w:rPr>
                  <w:spacing w:val="4"/>
                  <w:sz w:val="17"/>
                </w:rPr>
                <w:t xml:space="preserve"> </w:t>
              </w:r>
              <w:r>
                <w:rPr>
                  <w:sz w:val="17"/>
                </w:rPr>
                <w:t>fusión,</w:t>
              </w:r>
              <w:r>
                <w:rPr>
                  <w:spacing w:val="4"/>
                  <w:sz w:val="17"/>
                </w:rPr>
                <w:t xml:space="preserve"> </w:t>
              </w:r>
              <w:r>
                <w:rPr>
                  <w:sz w:val="17"/>
                </w:rPr>
                <w:t>federación</w:t>
              </w:r>
              <w:r>
                <w:rPr>
                  <w:spacing w:val="4"/>
                  <w:sz w:val="17"/>
                </w:rPr>
                <w:t xml:space="preserve"> </w:t>
              </w:r>
              <w:r>
                <w:rPr>
                  <w:sz w:val="17"/>
                </w:rPr>
                <w:t>y</w:t>
              </w:r>
              <w:r>
                <w:rPr>
                  <w:spacing w:val="4"/>
                  <w:sz w:val="17"/>
                </w:rPr>
                <w:t xml:space="preserve"> </w:t>
              </w:r>
              <w:r>
                <w:rPr>
                  <w:sz w:val="17"/>
                </w:rPr>
                <w:t>extinción</w:t>
              </w:r>
              <w:r>
                <w:rPr>
                  <w:spacing w:val="4"/>
                  <w:sz w:val="17"/>
                </w:rPr>
                <w:t xml:space="preserve"> </w:t>
              </w:r>
              <w:r>
                <w:rPr>
                  <w:sz w:val="17"/>
                </w:rPr>
                <w:t>de</w:t>
              </w:r>
              <w:r>
                <w:rPr>
                  <w:spacing w:val="4"/>
                  <w:sz w:val="17"/>
                </w:rPr>
                <w:t xml:space="preserve"> </w:t>
              </w:r>
              <w:r>
                <w:rPr>
                  <w:sz w:val="17"/>
                </w:rPr>
                <w:t>la</w:t>
              </w:r>
              <w:r>
                <w:rPr>
                  <w:spacing w:val="4"/>
                  <w:sz w:val="17"/>
                </w:rPr>
                <w:t xml:space="preserve"> </w:t>
              </w:r>
              <w:r>
                <w:rPr>
                  <w:sz w:val="17"/>
                </w:rPr>
                <w:t>fundación</w:t>
              </w:r>
              <w:r>
                <w:rPr>
                  <w:spacing w:val="4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394" w:type="dxa"/>
          </w:tcPr>
          <w:p w:rsidR="00607633" w:rsidRDefault="00000000">
            <w:pPr>
              <w:pStyle w:val="TableParagraph"/>
              <w:spacing w:before="133"/>
              <w:ind w:right="48"/>
              <w:rPr>
                <w:sz w:val="17"/>
              </w:rPr>
            </w:pPr>
            <w:hyperlink w:anchor="_bookmark40" w:history="1">
              <w:r>
                <w:rPr>
                  <w:spacing w:val="-5"/>
                  <w:sz w:val="17"/>
                </w:rPr>
                <w:t>12</w:t>
              </w:r>
            </w:hyperlink>
          </w:p>
        </w:tc>
      </w:tr>
      <w:tr w:rsidR="00607633">
        <w:trPr>
          <w:trHeight w:val="440"/>
        </w:trPr>
        <w:tc>
          <w:tcPr>
            <w:tcW w:w="8917" w:type="dxa"/>
          </w:tcPr>
          <w:p w:rsidR="00607633" w:rsidRDefault="00000000">
            <w:pPr>
              <w:pStyle w:val="TableParagraph"/>
              <w:ind w:right="148"/>
              <w:rPr>
                <w:sz w:val="17"/>
              </w:rPr>
            </w:pPr>
            <w:hyperlink w:anchor="_bookmark41" w:history="1">
              <w:r>
                <w:rPr>
                  <w:sz w:val="17"/>
                </w:rPr>
                <w:t>Sección</w:t>
              </w:r>
              <w:r>
                <w:rPr>
                  <w:spacing w:val="2"/>
                  <w:sz w:val="17"/>
                </w:rPr>
                <w:t xml:space="preserve"> </w:t>
              </w:r>
              <w:r>
                <w:rPr>
                  <w:sz w:val="17"/>
                </w:rPr>
                <w:t>1.ª</w:t>
              </w:r>
              <w:r>
                <w:rPr>
                  <w:spacing w:val="3"/>
                  <w:sz w:val="17"/>
                </w:rPr>
                <w:t xml:space="preserve"> </w:t>
              </w:r>
              <w:r>
                <w:rPr>
                  <w:sz w:val="17"/>
                </w:rPr>
                <w:t>Modificación</w:t>
              </w:r>
              <w:r>
                <w:rPr>
                  <w:spacing w:val="2"/>
                  <w:sz w:val="17"/>
                </w:rPr>
                <w:t xml:space="preserve"> </w:t>
              </w:r>
              <w:r>
                <w:rPr>
                  <w:sz w:val="17"/>
                </w:rPr>
                <w:t>de</w:t>
              </w:r>
              <w:r>
                <w:rPr>
                  <w:spacing w:val="3"/>
                  <w:sz w:val="17"/>
                </w:rPr>
                <w:t xml:space="preserve"> </w:t>
              </w:r>
              <w:r>
                <w:rPr>
                  <w:sz w:val="17"/>
                </w:rPr>
                <w:t>los</w:t>
              </w:r>
              <w:r>
                <w:rPr>
                  <w:spacing w:val="3"/>
                  <w:sz w:val="17"/>
                </w:rPr>
                <w:t xml:space="preserve"> </w:t>
              </w:r>
              <w:r>
                <w:rPr>
                  <w:sz w:val="17"/>
                </w:rPr>
                <w:t>estatutos</w:t>
              </w:r>
              <w:r>
                <w:rPr>
                  <w:spacing w:val="1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proofErr w:type="gramStart"/>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proofErr w:type="gramEnd"/>
              <w:r>
                <w:rPr>
                  <w:spacing w:val="1"/>
                  <w:sz w:val="17"/>
                </w:rPr>
                <w:t xml:space="preserve"> </w:t>
              </w:r>
              <w:r>
                <w:rPr>
                  <w:spacing w:val="-10"/>
                  <w:sz w:val="17"/>
                </w:rPr>
                <w:t>.</w:t>
              </w:r>
              <w:r>
                <w:rPr>
                  <w:sz w:val="17"/>
                </w:rPr>
                <w:t xml:space="preserve"> </w:t>
              </w:r>
            </w:hyperlink>
          </w:p>
        </w:tc>
        <w:tc>
          <w:tcPr>
            <w:tcW w:w="394" w:type="dxa"/>
          </w:tcPr>
          <w:p w:rsidR="00607633" w:rsidRDefault="00000000">
            <w:pPr>
              <w:pStyle w:val="TableParagraph"/>
              <w:spacing w:before="133"/>
              <w:ind w:right="48"/>
              <w:rPr>
                <w:sz w:val="17"/>
              </w:rPr>
            </w:pPr>
            <w:hyperlink w:anchor="_bookmark41" w:history="1">
              <w:r>
                <w:rPr>
                  <w:spacing w:val="-5"/>
                  <w:sz w:val="17"/>
                </w:rPr>
                <w:t>12</w:t>
              </w:r>
            </w:hyperlink>
          </w:p>
        </w:tc>
      </w:tr>
      <w:tr w:rsidR="00607633">
        <w:trPr>
          <w:trHeight w:val="439"/>
        </w:trPr>
        <w:tc>
          <w:tcPr>
            <w:tcW w:w="8917" w:type="dxa"/>
          </w:tcPr>
          <w:p w:rsidR="00607633" w:rsidRDefault="00000000">
            <w:pPr>
              <w:pStyle w:val="TableParagraph"/>
              <w:rPr>
                <w:sz w:val="17"/>
              </w:rPr>
            </w:pPr>
            <w:hyperlink w:anchor="_bookmark42" w:history="1">
              <w:r>
                <w:rPr>
                  <w:sz w:val="17"/>
                </w:rPr>
                <w:t>Artículo</w:t>
              </w:r>
              <w:r>
                <w:rPr>
                  <w:spacing w:val="2"/>
                  <w:sz w:val="17"/>
                </w:rPr>
                <w:t xml:space="preserve"> </w:t>
              </w:r>
              <w:r>
                <w:rPr>
                  <w:sz w:val="17"/>
                </w:rPr>
                <w:t>29.</w:t>
              </w:r>
              <w:r>
                <w:rPr>
                  <w:spacing w:val="-17"/>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proofErr w:type="gramStart"/>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10"/>
                  <w:sz w:val="17"/>
                </w:rPr>
                <w:t>.</w:t>
              </w:r>
              <w:proofErr w:type="gramEnd"/>
              <w:r>
                <w:rPr>
                  <w:sz w:val="17"/>
                </w:rPr>
                <w:t xml:space="preserve"> </w:t>
              </w:r>
            </w:hyperlink>
          </w:p>
        </w:tc>
        <w:tc>
          <w:tcPr>
            <w:tcW w:w="394" w:type="dxa"/>
          </w:tcPr>
          <w:p w:rsidR="00607633" w:rsidRDefault="00000000">
            <w:pPr>
              <w:pStyle w:val="TableParagraph"/>
              <w:spacing w:before="133"/>
              <w:ind w:right="48"/>
              <w:rPr>
                <w:sz w:val="17"/>
              </w:rPr>
            </w:pPr>
            <w:hyperlink w:anchor="_bookmark42" w:history="1">
              <w:r>
                <w:rPr>
                  <w:spacing w:val="-5"/>
                  <w:sz w:val="17"/>
                </w:rPr>
                <w:t>12</w:t>
              </w:r>
            </w:hyperlink>
          </w:p>
        </w:tc>
      </w:tr>
      <w:tr w:rsidR="00607633">
        <w:trPr>
          <w:trHeight w:val="440"/>
        </w:trPr>
        <w:tc>
          <w:tcPr>
            <w:tcW w:w="8917" w:type="dxa"/>
          </w:tcPr>
          <w:p w:rsidR="00607633" w:rsidRDefault="00000000">
            <w:pPr>
              <w:pStyle w:val="TableParagraph"/>
              <w:ind w:right="148"/>
              <w:rPr>
                <w:sz w:val="17"/>
              </w:rPr>
            </w:pPr>
            <w:hyperlink w:anchor="_bookmark43" w:history="1">
              <w:r>
                <w:rPr>
                  <w:sz w:val="17"/>
                </w:rPr>
                <w:t>Sección</w:t>
              </w:r>
              <w:r>
                <w:rPr>
                  <w:spacing w:val="2"/>
                  <w:sz w:val="17"/>
                </w:rPr>
                <w:t xml:space="preserve"> </w:t>
              </w:r>
              <w:r>
                <w:rPr>
                  <w:sz w:val="17"/>
                </w:rPr>
                <w:t>2.ª</w:t>
              </w:r>
              <w:r>
                <w:rPr>
                  <w:spacing w:val="2"/>
                  <w:sz w:val="17"/>
                </w:rPr>
                <w:t xml:space="preserve"> </w:t>
              </w:r>
              <w:r>
                <w:rPr>
                  <w:sz w:val="17"/>
                </w:rPr>
                <w:t>Fusión</w:t>
              </w:r>
              <w:r>
                <w:rPr>
                  <w:spacing w:val="2"/>
                  <w:sz w:val="17"/>
                </w:rPr>
                <w:t xml:space="preserve"> </w:t>
              </w:r>
              <w:r>
                <w:rPr>
                  <w:sz w:val="17"/>
                </w:rPr>
                <w:t>y</w:t>
              </w:r>
              <w:r>
                <w:rPr>
                  <w:spacing w:val="3"/>
                  <w:sz w:val="17"/>
                </w:rPr>
                <w:t xml:space="preserve"> </w:t>
              </w:r>
              <w:r>
                <w:rPr>
                  <w:sz w:val="17"/>
                </w:rPr>
                <w:t>federación</w:t>
              </w:r>
              <w:r>
                <w:rPr>
                  <w:spacing w:val="1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proofErr w:type="gramStart"/>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proofErr w:type="gramEnd"/>
              <w:r>
                <w:rPr>
                  <w:spacing w:val="1"/>
                  <w:sz w:val="17"/>
                </w:rPr>
                <w:t xml:space="preserve"> </w:t>
              </w:r>
              <w:r>
                <w:rPr>
                  <w:spacing w:val="-10"/>
                  <w:sz w:val="17"/>
                </w:rPr>
                <w:t>.</w:t>
              </w:r>
              <w:r>
                <w:rPr>
                  <w:sz w:val="17"/>
                </w:rPr>
                <w:t xml:space="preserve"> </w:t>
              </w:r>
            </w:hyperlink>
          </w:p>
        </w:tc>
        <w:tc>
          <w:tcPr>
            <w:tcW w:w="394" w:type="dxa"/>
          </w:tcPr>
          <w:p w:rsidR="00607633" w:rsidRDefault="00000000">
            <w:pPr>
              <w:pStyle w:val="TableParagraph"/>
              <w:spacing w:before="133"/>
              <w:ind w:right="48"/>
              <w:rPr>
                <w:sz w:val="17"/>
              </w:rPr>
            </w:pPr>
            <w:hyperlink w:anchor="_bookmark43" w:history="1">
              <w:r>
                <w:rPr>
                  <w:spacing w:val="-5"/>
                  <w:sz w:val="17"/>
                </w:rPr>
                <w:t>13</w:t>
              </w:r>
            </w:hyperlink>
          </w:p>
        </w:tc>
      </w:tr>
      <w:tr w:rsidR="00607633">
        <w:trPr>
          <w:trHeight w:val="440"/>
        </w:trPr>
        <w:tc>
          <w:tcPr>
            <w:tcW w:w="8917" w:type="dxa"/>
          </w:tcPr>
          <w:p w:rsidR="00607633" w:rsidRDefault="00000000">
            <w:pPr>
              <w:pStyle w:val="TableParagraph"/>
              <w:rPr>
                <w:sz w:val="17"/>
              </w:rPr>
            </w:pPr>
            <w:hyperlink w:anchor="_bookmark44" w:history="1">
              <w:r>
                <w:rPr>
                  <w:sz w:val="17"/>
                </w:rPr>
                <w:t>Artículo</w:t>
              </w:r>
              <w:r>
                <w:rPr>
                  <w:spacing w:val="2"/>
                  <w:sz w:val="17"/>
                </w:rPr>
                <w:t xml:space="preserve"> </w:t>
              </w:r>
              <w:r>
                <w:rPr>
                  <w:sz w:val="17"/>
                </w:rPr>
                <w:t>30.</w:t>
              </w:r>
              <w:r>
                <w:rPr>
                  <w:spacing w:val="-17"/>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proofErr w:type="gramStart"/>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10"/>
                  <w:sz w:val="17"/>
                </w:rPr>
                <w:t>.</w:t>
              </w:r>
              <w:proofErr w:type="gramEnd"/>
              <w:r>
                <w:rPr>
                  <w:sz w:val="17"/>
                </w:rPr>
                <w:t xml:space="preserve"> </w:t>
              </w:r>
            </w:hyperlink>
          </w:p>
        </w:tc>
        <w:tc>
          <w:tcPr>
            <w:tcW w:w="394" w:type="dxa"/>
          </w:tcPr>
          <w:p w:rsidR="00607633" w:rsidRDefault="00000000">
            <w:pPr>
              <w:pStyle w:val="TableParagraph"/>
              <w:spacing w:before="133"/>
              <w:ind w:right="48"/>
              <w:rPr>
                <w:sz w:val="17"/>
              </w:rPr>
            </w:pPr>
            <w:hyperlink w:anchor="_bookmark44" w:history="1">
              <w:r>
                <w:rPr>
                  <w:spacing w:val="-5"/>
                  <w:sz w:val="17"/>
                </w:rPr>
                <w:t>13</w:t>
              </w:r>
            </w:hyperlink>
          </w:p>
        </w:tc>
      </w:tr>
      <w:tr w:rsidR="00607633">
        <w:trPr>
          <w:trHeight w:val="440"/>
        </w:trPr>
        <w:tc>
          <w:tcPr>
            <w:tcW w:w="8917" w:type="dxa"/>
          </w:tcPr>
          <w:p w:rsidR="00607633" w:rsidRDefault="00000000">
            <w:pPr>
              <w:pStyle w:val="TableParagraph"/>
              <w:rPr>
                <w:sz w:val="17"/>
              </w:rPr>
            </w:pPr>
            <w:hyperlink w:anchor="_bookmark45" w:history="1">
              <w:r>
                <w:rPr>
                  <w:sz w:val="17"/>
                </w:rPr>
                <w:t>Sección</w:t>
              </w:r>
              <w:r>
                <w:rPr>
                  <w:spacing w:val="2"/>
                  <w:sz w:val="17"/>
                </w:rPr>
                <w:t xml:space="preserve"> </w:t>
              </w:r>
              <w:r>
                <w:rPr>
                  <w:sz w:val="17"/>
                </w:rPr>
                <w:t>3.ª</w:t>
              </w:r>
              <w:r>
                <w:rPr>
                  <w:spacing w:val="2"/>
                  <w:sz w:val="17"/>
                </w:rPr>
                <w:t xml:space="preserve"> </w:t>
              </w:r>
              <w:r>
                <w:rPr>
                  <w:sz w:val="17"/>
                </w:rPr>
                <w:t>Extinción</w:t>
              </w:r>
              <w:r>
                <w:rPr>
                  <w:spacing w:val="-1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10"/>
                  <w:sz w:val="17"/>
                </w:rPr>
                <w:t>.</w:t>
              </w:r>
              <w:r>
                <w:rPr>
                  <w:sz w:val="17"/>
                </w:rPr>
                <w:t xml:space="preserve"> </w:t>
              </w:r>
            </w:hyperlink>
          </w:p>
        </w:tc>
        <w:tc>
          <w:tcPr>
            <w:tcW w:w="394" w:type="dxa"/>
          </w:tcPr>
          <w:p w:rsidR="00607633" w:rsidRDefault="00000000">
            <w:pPr>
              <w:pStyle w:val="TableParagraph"/>
              <w:spacing w:before="133"/>
              <w:ind w:right="48"/>
              <w:rPr>
                <w:sz w:val="17"/>
              </w:rPr>
            </w:pPr>
            <w:hyperlink w:anchor="_bookmark45" w:history="1">
              <w:r>
                <w:rPr>
                  <w:spacing w:val="-5"/>
                  <w:sz w:val="17"/>
                </w:rPr>
                <w:t>13</w:t>
              </w:r>
            </w:hyperlink>
          </w:p>
        </w:tc>
      </w:tr>
      <w:tr w:rsidR="00607633">
        <w:trPr>
          <w:trHeight w:val="440"/>
        </w:trPr>
        <w:tc>
          <w:tcPr>
            <w:tcW w:w="8917" w:type="dxa"/>
          </w:tcPr>
          <w:p w:rsidR="00607633" w:rsidRDefault="00000000">
            <w:pPr>
              <w:pStyle w:val="TableParagraph"/>
              <w:rPr>
                <w:sz w:val="17"/>
              </w:rPr>
            </w:pPr>
            <w:hyperlink w:anchor="_bookmark46" w:history="1">
              <w:r>
                <w:rPr>
                  <w:sz w:val="17"/>
                </w:rPr>
                <w:t>Artículo</w:t>
              </w:r>
              <w:r>
                <w:rPr>
                  <w:spacing w:val="2"/>
                  <w:sz w:val="17"/>
                </w:rPr>
                <w:t xml:space="preserve"> </w:t>
              </w:r>
              <w:r>
                <w:rPr>
                  <w:sz w:val="17"/>
                </w:rPr>
                <w:t>31.</w:t>
              </w:r>
              <w:r>
                <w:rPr>
                  <w:spacing w:val="-17"/>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proofErr w:type="gramStart"/>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10"/>
                  <w:sz w:val="17"/>
                </w:rPr>
                <w:t>.</w:t>
              </w:r>
              <w:proofErr w:type="gramEnd"/>
              <w:r>
                <w:rPr>
                  <w:sz w:val="17"/>
                </w:rPr>
                <w:t xml:space="preserve"> </w:t>
              </w:r>
            </w:hyperlink>
          </w:p>
        </w:tc>
        <w:tc>
          <w:tcPr>
            <w:tcW w:w="394" w:type="dxa"/>
          </w:tcPr>
          <w:p w:rsidR="00607633" w:rsidRDefault="00000000">
            <w:pPr>
              <w:pStyle w:val="TableParagraph"/>
              <w:spacing w:before="133"/>
              <w:ind w:right="48"/>
              <w:rPr>
                <w:sz w:val="17"/>
              </w:rPr>
            </w:pPr>
            <w:hyperlink w:anchor="_bookmark46" w:history="1">
              <w:r>
                <w:rPr>
                  <w:spacing w:val="-5"/>
                  <w:sz w:val="17"/>
                </w:rPr>
                <w:t>13</w:t>
              </w:r>
            </w:hyperlink>
          </w:p>
        </w:tc>
      </w:tr>
      <w:tr w:rsidR="00607633">
        <w:trPr>
          <w:trHeight w:val="440"/>
        </w:trPr>
        <w:tc>
          <w:tcPr>
            <w:tcW w:w="8917" w:type="dxa"/>
          </w:tcPr>
          <w:p w:rsidR="00607633" w:rsidRDefault="00000000">
            <w:pPr>
              <w:pStyle w:val="TableParagraph"/>
              <w:rPr>
                <w:sz w:val="17"/>
              </w:rPr>
            </w:pPr>
            <w:hyperlink w:anchor="_bookmark47" w:history="1">
              <w:r>
                <w:rPr>
                  <w:sz w:val="17"/>
                </w:rPr>
                <w:t>Artículo</w:t>
              </w:r>
              <w:r>
                <w:rPr>
                  <w:spacing w:val="2"/>
                  <w:sz w:val="17"/>
                </w:rPr>
                <w:t xml:space="preserve"> </w:t>
              </w:r>
              <w:r>
                <w:rPr>
                  <w:sz w:val="17"/>
                </w:rPr>
                <w:t>32.</w:t>
              </w:r>
              <w:r>
                <w:rPr>
                  <w:spacing w:val="-17"/>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proofErr w:type="gramStart"/>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10"/>
                  <w:sz w:val="17"/>
                </w:rPr>
                <w:t>.</w:t>
              </w:r>
              <w:proofErr w:type="gramEnd"/>
              <w:r>
                <w:rPr>
                  <w:sz w:val="17"/>
                </w:rPr>
                <w:t xml:space="preserve"> </w:t>
              </w:r>
            </w:hyperlink>
          </w:p>
        </w:tc>
        <w:tc>
          <w:tcPr>
            <w:tcW w:w="394" w:type="dxa"/>
          </w:tcPr>
          <w:p w:rsidR="00607633" w:rsidRDefault="00000000">
            <w:pPr>
              <w:pStyle w:val="TableParagraph"/>
              <w:spacing w:before="133"/>
              <w:ind w:right="48"/>
              <w:rPr>
                <w:sz w:val="17"/>
              </w:rPr>
            </w:pPr>
            <w:hyperlink w:anchor="_bookmark47" w:history="1">
              <w:r>
                <w:rPr>
                  <w:spacing w:val="-5"/>
                  <w:sz w:val="17"/>
                </w:rPr>
                <w:t>13</w:t>
              </w:r>
            </w:hyperlink>
          </w:p>
        </w:tc>
      </w:tr>
      <w:tr w:rsidR="00607633">
        <w:trPr>
          <w:trHeight w:val="440"/>
        </w:trPr>
        <w:tc>
          <w:tcPr>
            <w:tcW w:w="8917" w:type="dxa"/>
          </w:tcPr>
          <w:p w:rsidR="00607633" w:rsidRDefault="00000000">
            <w:pPr>
              <w:pStyle w:val="TableParagraph"/>
              <w:rPr>
                <w:sz w:val="17"/>
              </w:rPr>
            </w:pPr>
            <w:hyperlink w:anchor="_bookmark48" w:history="1">
              <w:r>
                <w:rPr>
                  <w:sz w:val="17"/>
                </w:rPr>
                <w:t>Artículo</w:t>
              </w:r>
              <w:r>
                <w:rPr>
                  <w:spacing w:val="2"/>
                  <w:sz w:val="17"/>
                </w:rPr>
                <w:t xml:space="preserve"> </w:t>
              </w:r>
              <w:r>
                <w:rPr>
                  <w:sz w:val="17"/>
                </w:rPr>
                <w:t>33.</w:t>
              </w:r>
              <w:r>
                <w:rPr>
                  <w:spacing w:val="-17"/>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proofErr w:type="gramStart"/>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10"/>
                  <w:sz w:val="17"/>
                </w:rPr>
                <w:t>.</w:t>
              </w:r>
              <w:proofErr w:type="gramEnd"/>
              <w:r>
                <w:rPr>
                  <w:sz w:val="17"/>
                </w:rPr>
                <w:t xml:space="preserve"> </w:t>
              </w:r>
            </w:hyperlink>
          </w:p>
        </w:tc>
        <w:tc>
          <w:tcPr>
            <w:tcW w:w="394" w:type="dxa"/>
          </w:tcPr>
          <w:p w:rsidR="00607633" w:rsidRDefault="00000000">
            <w:pPr>
              <w:pStyle w:val="TableParagraph"/>
              <w:spacing w:before="133"/>
              <w:ind w:right="48"/>
              <w:rPr>
                <w:sz w:val="17"/>
              </w:rPr>
            </w:pPr>
            <w:hyperlink w:anchor="_bookmark48" w:history="1">
              <w:r>
                <w:rPr>
                  <w:spacing w:val="-5"/>
                  <w:sz w:val="17"/>
                </w:rPr>
                <w:t>13</w:t>
              </w:r>
            </w:hyperlink>
          </w:p>
        </w:tc>
      </w:tr>
      <w:tr w:rsidR="00607633">
        <w:trPr>
          <w:trHeight w:val="339"/>
        </w:trPr>
        <w:tc>
          <w:tcPr>
            <w:tcW w:w="8917" w:type="dxa"/>
          </w:tcPr>
          <w:p w:rsidR="00607633" w:rsidRDefault="00000000">
            <w:pPr>
              <w:pStyle w:val="TableParagraph"/>
              <w:spacing w:line="192" w:lineRule="exact"/>
              <w:rPr>
                <w:sz w:val="17"/>
              </w:rPr>
            </w:pPr>
            <w:hyperlink w:anchor="_bookmark49" w:history="1">
              <w:r>
                <w:rPr>
                  <w:sz w:val="17"/>
                </w:rPr>
                <w:t>CAPÍTULO</w:t>
              </w:r>
              <w:r>
                <w:rPr>
                  <w:spacing w:val="2"/>
                  <w:sz w:val="17"/>
                </w:rPr>
                <w:t xml:space="preserve"> </w:t>
              </w:r>
              <w:r>
                <w:rPr>
                  <w:sz w:val="17"/>
                </w:rPr>
                <w:t>V</w:t>
              </w:r>
              <w:r>
                <w:rPr>
                  <w:spacing w:val="70"/>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10"/>
                  <w:sz w:val="17"/>
                </w:rPr>
                <w:t>.</w:t>
              </w:r>
              <w:r>
                <w:rPr>
                  <w:sz w:val="17"/>
                </w:rPr>
                <w:t xml:space="preserve"> </w:t>
              </w:r>
            </w:hyperlink>
          </w:p>
        </w:tc>
        <w:tc>
          <w:tcPr>
            <w:tcW w:w="394" w:type="dxa"/>
          </w:tcPr>
          <w:p w:rsidR="00607633" w:rsidRDefault="00000000">
            <w:pPr>
              <w:pStyle w:val="TableParagraph"/>
              <w:spacing w:before="133" w:line="187" w:lineRule="exact"/>
              <w:ind w:right="48"/>
              <w:rPr>
                <w:sz w:val="17"/>
              </w:rPr>
            </w:pPr>
            <w:hyperlink w:anchor="_bookmark49" w:history="1">
              <w:r>
                <w:rPr>
                  <w:spacing w:val="-5"/>
                  <w:sz w:val="17"/>
                </w:rPr>
                <w:t>14</w:t>
              </w:r>
            </w:hyperlink>
          </w:p>
        </w:tc>
      </w:tr>
    </w:tbl>
    <w:p w:rsidR="00607633" w:rsidRDefault="00607633">
      <w:pPr>
        <w:pStyle w:val="TableParagraph"/>
        <w:spacing w:line="187" w:lineRule="exact"/>
        <w:rPr>
          <w:sz w:val="17"/>
        </w:rPr>
        <w:sectPr w:rsidR="00607633">
          <w:headerReference w:type="default" r:id="rId9"/>
          <w:footerReference w:type="default" r:id="rId10"/>
          <w:pgSz w:w="11910" w:h="16840"/>
          <w:pgMar w:top="1200" w:right="708" w:bottom="760" w:left="1700" w:header="529" w:footer="570" w:gutter="0"/>
          <w:cols w:space="720"/>
        </w:sectPr>
      </w:pPr>
    </w:p>
    <w:p w:rsidR="00607633" w:rsidRDefault="00607633">
      <w:pPr>
        <w:pStyle w:val="Textoindependiente"/>
        <w:spacing w:before="0"/>
        <w:ind w:left="0" w:firstLine="0"/>
      </w:pPr>
    </w:p>
    <w:p w:rsidR="00607633" w:rsidRDefault="00607633">
      <w:pPr>
        <w:pStyle w:val="Textoindependiente"/>
        <w:spacing w:before="3"/>
        <w:ind w:left="0" w:firstLine="0"/>
      </w:pPr>
    </w:p>
    <w:tbl>
      <w:tblPr>
        <w:tblStyle w:val="TableNormal"/>
        <w:tblW w:w="0" w:type="auto"/>
        <w:tblInd w:w="101" w:type="dxa"/>
        <w:tblLayout w:type="fixed"/>
        <w:tblLook w:val="01E0" w:firstRow="1" w:lastRow="1" w:firstColumn="1" w:lastColumn="1" w:noHBand="0" w:noVBand="0"/>
      </w:tblPr>
      <w:tblGrid>
        <w:gridCol w:w="8917"/>
        <w:gridCol w:w="394"/>
      </w:tblGrid>
      <w:tr w:rsidR="00607633">
        <w:trPr>
          <w:trHeight w:val="339"/>
        </w:trPr>
        <w:tc>
          <w:tcPr>
            <w:tcW w:w="8917" w:type="dxa"/>
          </w:tcPr>
          <w:p w:rsidR="00607633" w:rsidRDefault="00000000">
            <w:pPr>
              <w:pStyle w:val="TableParagraph"/>
              <w:spacing w:before="27"/>
              <w:ind w:right="148"/>
              <w:rPr>
                <w:sz w:val="17"/>
              </w:rPr>
            </w:pPr>
            <w:hyperlink w:anchor="_bookmark50" w:history="1">
              <w:r>
                <w:rPr>
                  <w:sz w:val="17"/>
                </w:rPr>
                <w:t>Sección</w:t>
              </w:r>
              <w:r>
                <w:rPr>
                  <w:spacing w:val="3"/>
                  <w:sz w:val="17"/>
                </w:rPr>
                <w:t xml:space="preserve"> </w:t>
              </w:r>
              <w:r>
                <w:rPr>
                  <w:sz w:val="17"/>
                </w:rPr>
                <w:t>1.ª</w:t>
              </w:r>
              <w:r>
                <w:rPr>
                  <w:spacing w:val="3"/>
                  <w:sz w:val="17"/>
                </w:rPr>
                <w:t xml:space="preserve"> </w:t>
              </w:r>
              <w:r>
                <w:rPr>
                  <w:sz w:val="17"/>
                </w:rPr>
                <w:t>Protectorado</w:t>
              </w:r>
              <w:r>
                <w:rPr>
                  <w:spacing w:val="3"/>
                  <w:sz w:val="17"/>
                </w:rPr>
                <w:t xml:space="preserve"> </w:t>
              </w:r>
              <w:r>
                <w:rPr>
                  <w:sz w:val="17"/>
                </w:rPr>
                <w:t>de</w:t>
              </w:r>
              <w:r>
                <w:rPr>
                  <w:spacing w:val="3"/>
                  <w:sz w:val="17"/>
                </w:rPr>
                <w:t xml:space="preserve"> </w:t>
              </w:r>
              <w:r>
                <w:rPr>
                  <w:sz w:val="17"/>
                </w:rPr>
                <w:t>Fundaciones</w:t>
              </w:r>
              <w:r>
                <w:rPr>
                  <w:spacing w:val="3"/>
                  <w:sz w:val="17"/>
                </w:rPr>
                <w:t xml:space="preserve"> </w:t>
              </w:r>
              <w:r>
                <w:rPr>
                  <w:sz w:val="17"/>
                </w:rPr>
                <w:t>Canarias</w:t>
              </w:r>
              <w:r>
                <w:rPr>
                  <w:spacing w:val="56"/>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proofErr w:type="gramStart"/>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10"/>
                  <w:sz w:val="17"/>
                </w:rPr>
                <w:t>.</w:t>
              </w:r>
              <w:proofErr w:type="gramEnd"/>
              <w:r>
                <w:rPr>
                  <w:sz w:val="17"/>
                </w:rPr>
                <w:t xml:space="preserve"> </w:t>
              </w:r>
            </w:hyperlink>
          </w:p>
        </w:tc>
        <w:tc>
          <w:tcPr>
            <w:tcW w:w="394" w:type="dxa"/>
          </w:tcPr>
          <w:p w:rsidR="00607633" w:rsidRDefault="00000000">
            <w:pPr>
              <w:pStyle w:val="TableParagraph"/>
              <w:spacing w:before="32"/>
              <w:ind w:left="99" w:right="0"/>
              <w:jc w:val="center"/>
              <w:rPr>
                <w:sz w:val="17"/>
              </w:rPr>
            </w:pPr>
            <w:hyperlink w:anchor="_bookmark50" w:history="1">
              <w:r>
                <w:rPr>
                  <w:spacing w:val="-5"/>
                  <w:sz w:val="17"/>
                </w:rPr>
                <w:t>14</w:t>
              </w:r>
            </w:hyperlink>
          </w:p>
        </w:tc>
      </w:tr>
      <w:tr w:rsidR="00607633">
        <w:trPr>
          <w:trHeight w:val="440"/>
        </w:trPr>
        <w:tc>
          <w:tcPr>
            <w:tcW w:w="8917" w:type="dxa"/>
          </w:tcPr>
          <w:p w:rsidR="00607633" w:rsidRDefault="00000000">
            <w:pPr>
              <w:pStyle w:val="TableParagraph"/>
              <w:rPr>
                <w:sz w:val="17"/>
              </w:rPr>
            </w:pPr>
            <w:hyperlink w:anchor="_bookmark51" w:history="1">
              <w:r>
                <w:rPr>
                  <w:sz w:val="17"/>
                </w:rPr>
                <w:t>Artículo</w:t>
              </w:r>
              <w:r>
                <w:rPr>
                  <w:spacing w:val="2"/>
                  <w:sz w:val="17"/>
                </w:rPr>
                <w:t xml:space="preserve"> </w:t>
              </w:r>
              <w:r>
                <w:rPr>
                  <w:sz w:val="17"/>
                </w:rPr>
                <w:t>34.</w:t>
              </w:r>
              <w:r>
                <w:rPr>
                  <w:spacing w:val="-17"/>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proofErr w:type="gramStart"/>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10"/>
                  <w:sz w:val="17"/>
                </w:rPr>
                <w:t>.</w:t>
              </w:r>
              <w:proofErr w:type="gramEnd"/>
              <w:r>
                <w:rPr>
                  <w:sz w:val="17"/>
                </w:rPr>
                <w:t xml:space="preserve"> </w:t>
              </w:r>
            </w:hyperlink>
          </w:p>
        </w:tc>
        <w:tc>
          <w:tcPr>
            <w:tcW w:w="394" w:type="dxa"/>
          </w:tcPr>
          <w:p w:rsidR="00607633" w:rsidRDefault="00000000">
            <w:pPr>
              <w:pStyle w:val="TableParagraph"/>
              <w:spacing w:before="133"/>
              <w:ind w:left="99" w:right="0"/>
              <w:jc w:val="center"/>
              <w:rPr>
                <w:sz w:val="17"/>
              </w:rPr>
            </w:pPr>
            <w:hyperlink w:anchor="_bookmark51" w:history="1">
              <w:r>
                <w:rPr>
                  <w:spacing w:val="-5"/>
                  <w:sz w:val="17"/>
                </w:rPr>
                <w:t>14</w:t>
              </w:r>
            </w:hyperlink>
          </w:p>
        </w:tc>
      </w:tr>
      <w:tr w:rsidR="00607633">
        <w:trPr>
          <w:trHeight w:val="440"/>
        </w:trPr>
        <w:tc>
          <w:tcPr>
            <w:tcW w:w="8917" w:type="dxa"/>
          </w:tcPr>
          <w:p w:rsidR="00607633" w:rsidRDefault="00000000">
            <w:pPr>
              <w:pStyle w:val="TableParagraph"/>
              <w:rPr>
                <w:sz w:val="17"/>
              </w:rPr>
            </w:pPr>
            <w:hyperlink w:anchor="_bookmark52" w:history="1">
              <w:r>
                <w:rPr>
                  <w:sz w:val="17"/>
                </w:rPr>
                <w:t>Artículo</w:t>
              </w:r>
              <w:r>
                <w:rPr>
                  <w:spacing w:val="2"/>
                  <w:sz w:val="17"/>
                </w:rPr>
                <w:t xml:space="preserve"> </w:t>
              </w:r>
              <w:r>
                <w:rPr>
                  <w:sz w:val="17"/>
                </w:rPr>
                <w:t>35.</w:t>
              </w:r>
              <w:r>
                <w:rPr>
                  <w:spacing w:val="-17"/>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proofErr w:type="gramStart"/>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10"/>
                  <w:sz w:val="17"/>
                </w:rPr>
                <w:t>.</w:t>
              </w:r>
              <w:proofErr w:type="gramEnd"/>
              <w:r>
                <w:rPr>
                  <w:sz w:val="17"/>
                </w:rPr>
                <w:t xml:space="preserve"> </w:t>
              </w:r>
            </w:hyperlink>
          </w:p>
        </w:tc>
        <w:tc>
          <w:tcPr>
            <w:tcW w:w="394" w:type="dxa"/>
          </w:tcPr>
          <w:p w:rsidR="00607633" w:rsidRDefault="00000000">
            <w:pPr>
              <w:pStyle w:val="TableParagraph"/>
              <w:spacing w:before="133"/>
              <w:ind w:left="99" w:right="0"/>
              <w:jc w:val="center"/>
              <w:rPr>
                <w:sz w:val="17"/>
              </w:rPr>
            </w:pPr>
            <w:hyperlink w:anchor="_bookmark52" w:history="1">
              <w:r>
                <w:rPr>
                  <w:spacing w:val="-5"/>
                  <w:sz w:val="17"/>
                </w:rPr>
                <w:t>14</w:t>
              </w:r>
            </w:hyperlink>
          </w:p>
        </w:tc>
      </w:tr>
      <w:tr w:rsidR="00607633">
        <w:trPr>
          <w:trHeight w:val="440"/>
        </w:trPr>
        <w:tc>
          <w:tcPr>
            <w:tcW w:w="8917" w:type="dxa"/>
          </w:tcPr>
          <w:p w:rsidR="00607633" w:rsidRDefault="00000000">
            <w:pPr>
              <w:pStyle w:val="TableParagraph"/>
              <w:rPr>
                <w:sz w:val="17"/>
              </w:rPr>
            </w:pPr>
            <w:hyperlink w:anchor="_bookmark53" w:history="1">
              <w:r>
                <w:rPr>
                  <w:sz w:val="17"/>
                </w:rPr>
                <w:t>Artículo</w:t>
              </w:r>
              <w:r>
                <w:rPr>
                  <w:spacing w:val="2"/>
                  <w:sz w:val="17"/>
                </w:rPr>
                <w:t xml:space="preserve"> </w:t>
              </w:r>
              <w:r>
                <w:rPr>
                  <w:sz w:val="17"/>
                </w:rPr>
                <w:t>36.</w:t>
              </w:r>
              <w:r>
                <w:rPr>
                  <w:spacing w:val="-17"/>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proofErr w:type="gramStart"/>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10"/>
                  <w:sz w:val="17"/>
                </w:rPr>
                <w:t>.</w:t>
              </w:r>
              <w:proofErr w:type="gramEnd"/>
              <w:r>
                <w:rPr>
                  <w:sz w:val="17"/>
                </w:rPr>
                <w:t xml:space="preserve"> </w:t>
              </w:r>
            </w:hyperlink>
          </w:p>
        </w:tc>
        <w:tc>
          <w:tcPr>
            <w:tcW w:w="394" w:type="dxa"/>
          </w:tcPr>
          <w:p w:rsidR="00607633" w:rsidRDefault="00000000">
            <w:pPr>
              <w:pStyle w:val="TableParagraph"/>
              <w:spacing w:before="133"/>
              <w:ind w:left="99" w:right="0"/>
              <w:jc w:val="center"/>
              <w:rPr>
                <w:sz w:val="17"/>
              </w:rPr>
            </w:pPr>
            <w:hyperlink w:anchor="_bookmark53" w:history="1">
              <w:r>
                <w:rPr>
                  <w:spacing w:val="-5"/>
                  <w:sz w:val="17"/>
                </w:rPr>
                <w:t>14</w:t>
              </w:r>
            </w:hyperlink>
          </w:p>
        </w:tc>
      </w:tr>
      <w:tr w:rsidR="00607633">
        <w:trPr>
          <w:trHeight w:val="440"/>
        </w:trPr>
        <w:tc>
          <w:tcPr>
            <w:tcW w:w="8917" w:type="dxa"/>
          </w:tcPr>
          <w:p w:rsidR="00607633" w:rsidRDefault="00000000">
            <w:pPr>
              <w:pStyle w:val="TableParagraph"/>
              <w:rPr>
                <w:sz w:val="17"/>
              </w:rPr>
            </w:pPr>
            <w:hyperlink w:anchor="_bookmark54" w:history="1">
              <w:r>
                <w:rPr>
                  <w:sz w:val="17"/>
                </w:rPr>
                <w:t>Artículo</w:t>
              </w:r>
              <w:r>
                <w:rPr>
                  <w:spacing w:val="2"/>
                  <w:sz w:val="17"/>
                </w:rPr>
                <w:t xml:space="preserve"> </w:t>
              </w:r>
              <w:r>
                <w:rPr>
                  <w:sz w:val="17"/>
                </w:rPr>
                <w:t>37.</w:t>
              </w:r>
              <w:r>
                <w:rPr>
                  <w:spacing w:val="-17"/>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proofErr w:type="gramStart"/>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10"/>
                  <w:sz w:val="17"/>
                </w:rPr>
                <w:t>.</w:t>
              </w:r>
              <w:proofErr w:type="gramEnd"/>
              <w:r>
                <w:rPr>
                  <w:sz w:val="17"/>
                </w:rPr>
                <w:t xml:space="preserve"> </w:t>
              </w:r>
            </w:hyperlink>
          </w:p>
        </w:tc>
        <w:tc>
          <w:tcPr>
            <w:tcW w:w="394" w:type="dxa"/>
          </w:tcPr>
          <w:p w:rsidR="00607633" w:rsidRDefault="00000000">
            <w:pPr>
              <w:pStyle w:val="TableParagraph"/>
              <w:spacing w:before="133"/>
              <w:ind w:left="99" w:right="0"/>
              <w:jc w:val="center"/>
              <w:rPr>
                <w:sz w:val="17"/>
              </w:rPr>
            </w:pPr>
            <w:hyperlink w:anchor="_bookmark54" w:history="1">
              <w:r>
                <w:rPr>
                  <w:spacing w:val="-5"/>
                  <w:sz w:val="17"/>
                </w:rPr>
                <w:t>15</w:t>
              </w:r>
            </w:hyperlink>
          </w:p>
        </w:tc>
      </w:tr>
      <w:tr w:rsidR="00607633">
        <w:trPr>
          <w:trHeight w:val="440"/>
        </w:trPr>
        <w:tc>
          <w:tcPr>
            <w:tcW w:w="8917" w:type="dxa"/>
          </w:tcPr>
          <w:p w:rsidR="00607633" w:rsidRDefault="00000000">
            <w:pPr>
              <w:pStyle w:val="TableParagraph"/>
              <w:rPr>
                <w:sz w:val="17"/>
              </w:rPr>
            </w:pPr>
            <w:hyperlink w:anchor="_bookmark55" w:history="1">
              <w:r>
                <w:rPr>
                  <w:sz w:val="17"/>
                </w:rPr>
                <w:t>Artículo</w:t>
              </w:r>
              <w:r>
                <w:rPr>
                  <w:spacing w:val="2"/>
                  <w:sz w:val="17"/>
                </w:rPr>
                <w:t xml:space="preserve"> </w:t>
              </w:r>
              <w:r>
                <w:rPr>
                  <w:sz w:val="17"/>
                </w:rPr>
                <w:t>38.</w:t>
              </w:r>
              <w:r>
                <w:rPr>
                  <w:spacing w:val="-17"/>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proofErr w:type="gramStart"/>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10"/>
                  <w:sz w:val="17"/>
                </w:rPr>
                <w:t>.</w:t>
              </w:r>
              <w:proofErr w:type="gramEnd"/>
              <w:r>
                <w:rPr>
                  <w:sz w:val="17"/>
                </w:rPr>
                <w:t xml:space="preserve"> </w:t>
              </w:r>
            </w:hyperlink>
          </w:p>
        </w:tc>
        <w:tc>
          <w:tcPr>
            <w:tcW w:w="394" w:type="dxa"/>
          </w:tcPr>
          <w:p w:rsidR="00607633" w:rsidRDefault="00000000">
            <w:pPr>
              <w:pStyle w:val="TableParagraph"/>
              <w:spacing w:before="133"/>
              <w:ind w:left="99" w:right="0"/>
              <w:jc w:val="center"/>
              <w:rPr>
                <w:sz w:val="17"/>
              </w:rPr>
            </w:pPr>
            <w:hyperlink w:anchor="_bookmark55" w:history="1">
              <w:r>
                <w:rPr>
                  <w:spacing w:val="-5"/>
                  <w:sz w:val="17"/>
                </w:rPr>
                <w:t>15</w:t>
              </w:r>
            </w:hyperlink>
          </w:p>
        </w:tc>
      </w:tr>
      <w:tr w:rsidR="00607633">
        <w:trPr>
          <w:trHeight w:val="440"/>
        </w:trPr>
        <w:tc>
          <w:tcPr>
            <w:tcW w:w="8917" w:type="dxa"/>
          </w:tcPr>
          <w:p w:rsidR="00607633" w:rsidRDefault="00000000">
            <w:pPr>
              <w:pStyle w:val="TableParagraph"/>
              <w:ind w:right="148"/>
              <w:rPr>
                <w:sz w:val="17"/>
              </w:rPr>
            </w:pPr>
            <w:hyperlink w:anchor="_bookmark56" w:history="1">
              <w:r>
                <w:rPr>
                  <w:sz w:val="17"/>
                </w:rPr>
                <w:t>Sección</w:t>
              </w:r>
              <w:r>
                <w:rPr>
                  <w:spacing w:val="3"/>
                  <w:sz w:val="17"/>
                </w:rPr>
                <w:t xml:space="preserve"> </w:t>
              </w:r>
              <w:r>
                <w:rPr>
                  <w:sz w:val="17"/>
                </w:rPr>
                <w:t>2.ª</w:t>
              </w:r>
              <w:r>
                <w:rPr>
                  <w:spacing w:val="4"/>
                  <w:sz w:val="17"/>
                </w:rPr>
                <w:t xml:space="preserve"> </w:t>
              </w:r>
              <w:r>
                <w:rPr>
                  <w:sz w:val="17"/>
                </w:rPr>
                <w:t>Consejo</w:t>
              </w:r>
              <w:r>
                <w:rPr>
                  <w:spacing w:val="4"/>
                  <w:sz w:val="17"/>
                </w:rPr>
                <w:t xml:space="preserve"> </w:t>
              </w:r>
              <w:r>
                <w:rPr>
                  <w:sz w:val="17"/>
                </w:rPr>
                <w:t>asesor</w:t>
              </w:r>
              <w:r>
                <w:rPr>
                  <w:spacing w:val="4"/>
                  <w:sz w:val="17"/>
                </w:rPr>
                <w:t xml:space="preserve"> </w:t>
              </w:r>
              <w:r>
                <w:rPr>
                  <w:sz w:val="17"/>
                </w:rPr>
                <w:t>del</w:t>
              </w:r>
              <w:r>
                <w:rPr>
                  <w:spacing w:val="4"/>
                  <w:sz w:val="17"/>
                </w:rPr>
                <w:t xml:space="preserve"> </w:t>
              </w:r>
              <w:r>
                <w:rPr>
                  <w:sz w:val="17"/>
                </w:rPr>
                <w:t>Protectorado</w:t>
              </w:r>
              <w:r>
                <w:rPr>
                  <w:spacing w:val="4"/>
                  <w:sz w:val="17"/>
                </w:rPr>
                <w:t xml:space="preserve"> </w:t>
              </w:r>
              <w:r>
                <w:rPr>
                  <w:sz w:val="17"/>
                </w:rPr>
                <w:t>de</w:t>
              </w:r>
              <w:r>
                <w:rPr>
                  <w:spacing w:val="3"/>
                  <w:sz w:val="17"/>
                </w:rPr>
                <w:t xml:space="preserve"> </w:t>
              </w:r>
              <w:r>
                <w:rPr>
                  <w:sz w:val="17"/>
                </w:rPr>
                <w:t>Fundaciones</w:t>
              </w:r>
              <w:r>
                <w:rPr>
                  <w:spacing w:val="4"/>
                  <w:sz w:val="17"/>
                </w:rPr>
                <w:t xml:space="preserve"> </w:t>
              </w:r>
              <w:r>
                <w:rPr>
                  <w:sz w:val="17"/>
                </w:rPr>
                <w:t>Canarias</w:t>
              </w:r>
              <w:r>
                <w:rPr>
                  <w:spacing w:val="7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10"/>
                  <w:sz w:val="17"/>
                </w:rPr>
                <w:t>.</w:t>
              </w:r>
              <w:r>
                <w:rPr>
                  <w:sz w:val="17"/>
                </w:rPr>
                <w:t xml:space="preserve"> </w:t>
              </w:r>
            </w:hyperlink>
          </w:p>
        </w:tc>
        <w:tc>
          <w:tcPr>
            <w:tcW w:w="394" w:type="dxa"/>
          </w:tcPr>
          <w:p w:rsidR="00607633" w:rsidRDefault="00000000">
            <w:pPr>
              <w:pStyle w:val="TableParagraph"/>
              <w:spacing w:before="133"/>
              <w:ind w:left="99" w:right="0"/>
              <w:jc w:val="center"/>
              <w:rPr>
                <w:sz w:val="17"/>
              </w:rPr>
            </w:pPr>
            <w:hyperlink w:anchor="_bookmark56" w:history="1">
              <w:r>
                <w:rPr>
                  <w:spacing w:val="-5"/>
                  <w:sz w:val="17"/>
                </w:rPr>
                <w:t>15</w:t>
              </w:r>
            </w:hyperlink>
          </w:p>
        </w:tc>
      </w:tr>
      <w:tr w:rsidR="00607633">
        <w:trPr>
          <w:trHeight w:val="440"/>
        </w:trPr>
        <w:tc>
          <w:tcPr>
            <w:tcW w:w="8917" w:type="dxa"/>
          </w:tcPr>
          <w:p w:rsidR="00607633" w:rsidRDefault="00000000">
            <w:pPr>
              <w:pStyle w:val="TableParagraph"/>
              <w:rPr>
                <w:sz w:val="17"/>
              </w:rPr>
            </w:pPr>
            <w:hyperlink w:anchor="_bookmark57" w:history="1">
              <w:r>
                <w:rPr>
                  <w:sz w:val="17"/>
                </w:rPr>
                <w:t>Artículo</w:t>
              </w:r>
              <w:r>
                <w:rPr>
                  <w:spacing w:val="2"/>
                  <w:sz w:val="17"/>
                </w:rPr>
                <w:t xml:space="preserve"> </w:t>
              </w:r>
              <w:r>
                <w:rPr>
                  <w:sz w:val="17"/>
                </w:rPr>
                <w:t>39.</w:t>
              </w:r>
              <w:r>
                <w:rPr>
                  <w:spacing w:val="-17"/>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proofErr w:type="gramStart"/>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10"/>
                  <w:sz w:val="17"/>
                </w:rPr>
                <w:t>.</w:t>
              </w:r>
              <w:proofErr w:type="gramEnd"/>
              <w:r>
                <w:rPr>
                  <w:sz w:val="17"/>
                </w:rPr>
                <w:t xml:space="preserve"> </w:t>
              </w:r>
            </w:hyperlink>
          </w:p>
        </w:tc>
        <w:tc>
          <w:tcPr>
            <w:tcW w:w="394" w:type="dxa"/>
          </w:tcPr>
          <w:p w:rsidR="00607633" w:rsidRDefault="00000000">
            <w:pPr>
              <w:pStyle w:val="TableParagraph"/>
              <w:spacing w:before="133"/>
              <w:ind w:left="99" w:right="0"/>
              <w:jc w:val="center"/>
              <w:rPr>
                <w:sz w:val="17"/>
              </w:rPr>
            </w:pPr>
            <w:hyperlink w:anchor="_bookmark57" w:history="1">
              <w:r>
                <w:rPr>
                  <w:spacing w:val="-5"/>
                  <w:sz w:val="17"/>
                </w:rPr>
                <w:t>15</w:t>
              </w:r>
            </w:hyperlink>
          </w:p>
        </w:tc>
      </w:tr>
      <w:tr w:rsidR="00607633">
        <w:trPr>
          <w:trHeight w:val="440"/>
        </w:trPr>
        <w:tc>
          <w:tcPr>
            <w:tcW w:w="8917" w:type="dxa"/>
          </w:tcPr>
          <w:p w:rsidR="00607633" w:rsidRDefault="00000000">
            <w:pPr>
              <w:pStyle w:val="TableParagraph"/>
              <w:ind w:right="148"/>
              <w:rPr>
                <w:sz w:val="17"/>
              </w:rPr>
            </w:pPr>
            <w:hyperlink w:anchor="_bookmark58" w:history="1">
              <w:r>
                <w:rPr>
                  <w:sz w:val="17"/>
                </w:rPr>
                <w:t>Sección</w:t>
              </w:r>
              <w:r>
                <w:rPr>
                  <w:spacing w:val="2"/>
                  <w:sz w:val="17"/>
                </w:rPr>
                <w:t xml:space="preserve"> </w:t>
              </w:r>
              <w:r>
                <w:rPr>
                  <w:sz w:val="17"/>
                </w:rPr>
                <w:t>3.ª</w:t>
              </w:r>
              <w:r>
                <w:rPr>
                  <w:spacing w:val="3"/>
                  <w:sz w:val="17"/>
                </w:rPr>
                <w:t xml:space="preserve"> </w:t>
              </w:r>
              <w:r>
                <w:rPr>
                  <w:sz w:val="17"/>
                </w:rPr>
                <w:t>Registro</w:t>
              </w:r>
              <w:r>
                <w:rPr>
                  <w:spacing w:val="3"/>
                  <w:sz w:val="17"/>
                </w:rPr>
                <w:t xml:space="preserve"> </w:t>
              </w:r>
              <w:r>
                <w:rPr>
                  <w:sz w:val="17"/>
                </w:rPr>
                <w:t>de</w:t>
              </w:r>
              <w:r>
                <w:rPr>
                  <w:spacing w:val="3"/>
                  <w:sz w:val="17"/>
                </w:rPr>
                <w:t xml:space="preserve"> </w:t>
              </w:r>
              <w:r>
                <w:rPr>
                  <w:sz w:val="17"/>
                </w:rPr>
                <w:t>Fundaciones</w:t>
              </w:r>
              <w:r>
                <w:rPr>
                  <w:spacing w:val="3"/>
                  <w:sz w:val="17"/>
                </w:rPr>
                <w:t xml:space="preserve"> </w:t>
              </w:r>
              <w:r>
                <w:rPr>
                  <w:sz w:val="17"/>
                </w:rPr>
                <w:t>de</w:t>
              </w:r>
              <w:r>
                <w:rPr>
                  <w:spacing w:val="3"/>
                  <w:sz w:val="17"/>
                </w:rPr>
                <w:t xml:space="preserve"> </w:t>
              </w:r>
              <w:r>
                <w:rPr>
                  <w:sz w:val="17"/>
                </w:rPr>
                <w:t>Canarias</w:t>
              </w:r>
              <w:r>
                <w:rPr>
                  <w:spacing w:val="4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proofErr w:type="gramStart"/>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proofErr w:type="gramEnd"/>
              <w:r>
                <w:rPr>
                  <w:spacing w:val="2"/>
                  <w:sz w:val="17"/>
                </w:rPr>
                <w:t xml:space="preserve"> </w:t>
              </w:r>
              <w:r>
                <w:rPr>
                  <w:spacing w:val="-10"/>
                  <w:sz w:val="17"/>
                </w:rPr>
                <w:t>.</w:t>
              </w:r>
              <w:r>
                <w:rPr>
                  <w:sz w:val="17"/>
                </w:rPr>
                <w:t xml:space="preserve"> </w:t>
              </w:r>
            </w:hyperlink>
          </w:p>
        </w:tc>
        <w:tc>
          <w:tcPr>
            <w:tcW w:w="394" w:type="dxa"/>
          </w:tcPr>
          <w:p w:rsidR="00607633" w:rsidRDefault="00000000">
            <w:pPr>
              <w:pStyle w:val="TableParagraph"/>
              <w:spacing w:before="133"/>
              <w:ind w:left="99" w:right="0"/>
              <w:jc w:val="center"/>
              <w:rPr>
                <w:sz w:val="17"/>
              </w:rPr>
            </w:pPr>
            <w:hyperlink w:anchor="_bookmark58" w:history="1">
              <w:r>
                <w:rPr>
                  <w:spacing w:val="-5"/>
                  <w:sz w:val="17"/>
                </w:rPr>
                <w:t>15</w:t>
              </w:r>
            </w:hyperlink>
          </w:p>
        </w:tc>
      </w:tr>
      <w:tr w:rsidR="00607633">
        <w:trPr>
          <w:trHeight w:val="440"/>
        </w:trPr>
        <w:tc>
          <w:tcPr>
            <w:tcW w:w="8917" w:type="dxa"/>
          </w:tcPr>
          <w:p w:rsidR="00607633" w:rsidRDefault="00000000">
            <w:pPr>
              <w:pStyle w:val="TableParagraph"/>
              <w:rPr>
                <w:sz w:val="17"/>
              </w:rPr>
            </w:pPr>
            <w:hyperlink w:anchor="_bookmark59" w:history="1">
              <w:r>
                <w:rPr>
                  <w:sz w:val="17"/>
                </w:rPr>
                <w:t>Artículo</w:t>
              </w:r>
              <w:r>
                <w:rPr>
                  <w:spacing w:val="2"/>
                  <w:sz w:val="17"/>
                </w:rPr>
                <w:t xml:space="preserve"> </w:t>
              </w:r>
              <w:r>
                <w:rPr>
                  <w:sz w:val="17"/>
                </w:rPr>
                <w:t>40.</w:t>
              </w:r>
              <w:r>
                <w:rPr>
                  <w:spacing w:val="-17"/>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proofErr w:type="gramStart"/>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10"/>
                  <w:sz w:val="17"/>
                </w:rPr>
                <w:t>.</w:t>
              </w:r>
              <w:proofErr w:type="gramEnd"/>
              <w:r>
                <w:rPr>
                  <w:sz w:val="17"/>
                </w:rPr>
                <w:t xml:space="preserve"> </w:t>
              </w:r>
            </w:hyperlink>
          </w:p>
        </w:tc>
        <w:tc>
          <w:tcPr>
            <w:tcW w:w="394" w:type="dxa"/>
          </w:tcPr>
          <w:p w:rsidR="00607633" w:rsidRDefault="00000000">
            <w:pPr>
              <w:pStyle w:val="TableParagraph"/>
              <w:spacing w:before="133"/>
              <w:ind w:left="99" w:right="0"/>
              <w:jc w:val="center"/>
              <w:rPr>
                <w:sz w:val="17"/>
              </w:rPr>
            </w:pPr>
            <w:hyperlink w:anchor="_bookmark59" w:history="1">
              <w:r>
                <w:rPr>
                  <w:spacing w:val="-5"/>
                  <w:sz w:val="17"/>
                </w:rPr>
                <w:t>15</w:t>
              </w:r>
            </w:hyperlink>
          </w:p>
        </w:tc>
      </w:tr>
      <w:tr w:rsidR="00607633">
        <w:trPr>
          <w:trHeight w:val="440"/>
        </w:trPr>
        <w:tc>
          <w:tcPr>
            <w:tcW w:w="8917" w:type="dxa"/>
          </w:tcPr>
          <w:p w:rsidR="00607633" w:rsidRDefault="00000000">
            <w:pPr>
              <w:pStyle w:val="TableParagraph"/>
              <w:ind w:right="148"/>
              <w:rPr>
                <w:sz w:val="17"/>
              </w:rPr>
            </w:pPr>
            <w:hyperlink w:anchor="_bookmark60" w:history="1">
              <w:r>
                <w:rPr>
                  <w:sz w:val="17"/>
                </w:rPr>
                <w:t>CAPÍTULO</w:t>
              </w:r>
              <w:r>
                <w:rPr>
                  <w:spacing w:val="2"/>
                  <w:sz w:val="17"/>
                </w:rPr>
                <w:t xml:space="preserve"> </w:t>
              </w:r>
              <w:r>
                <w:rPr>
                  <w:sz w:val="17"/>
                </w:rPr>
                <w:t>VI.</w:t>
              </w:r>
              <w:r>
                <w:rPr>
                  <w:spacing w:val="3"/>
                  <w:sz w:val="17"/>
                </w:rPr>
                <w:t xml:space="preserve"> </w:t>
              </w:r>
              <w:r>
                <w:rPr>
                  <w:sz w:val="17"/>
                </w:rPr>
                <w:t>Fundaciones</w:t>
              </w:r>
              <w:r>
                <w:rPr>
                  <w:spacing w:val="3"/>
                  <w:sz w:val="17"/>
                </w:rPr>
                <w:t xml:space="preserve"> </w:t>
              </w:r>
              <w:r>
                <w:rPr>
                  <w:sz w:val="17"/>
                </w:rPr>
                <w:t>públicas</w:t>
              </w:r>
              <w:r>
                <w:rPr>
                  <w:spacing w:val="3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394" w:type="dxa"/>
          </w:tcPr>
          <w:p w:rsidR="00607633" w:rsidRDefault="00000000">
            <w:pPr>
              <w:pStyle w:val="TableParagraph"/>
              <w:spacing w:before="133"/>
              <w:ind w:left="99" w:right="0"/>
              <w:jc w:val="center"/>
              <w:rPr>
                <w:sz w:val="17"/>
              </w:rPr>
            </w:pPr>
            <w:hyperlink w:anchor="_bookmark60" w:history="1">
              <w:r>
                <w:rPr>
                  <w:spacing w:val="-5"/>
                  <w:sz w:val="17"/>
                </w:rPr>
                <w:t>16</w:t>
              </w:r>
            </w:hyperlink>
          </w:p>
        </w:tc>
      </w:tr>
      <w:tr w:rsidR="00607633">
        <w:trPr>
          <w:trHeight w:val="439"/>
        </w:trPr>
        <w:tc>
          <w:tcPr>
            <w:tcW w:w="8917" w:type="dxa"/>
          </w:tcPr>
          <w:p w:rsidR="00607633" w:rsidRDefault="00000000">
            <w:pPr>
              <w:pStyle w:val="TableParagraph"/>
              <w:rPr>
                <w:sz w:val="17"/>
              </w:rPr>
            </w:pPr>
            <w:hyperlink w:anchor="_bookmark61" w:history="1">
              <w:r>
                <w:rPr>
                  <w:sz w:val="17"/>
                </w:rPr>
                <w:t>Artículo</w:t>
              </w:r>
              <w:r>
                <w:rPr>
                  <w:spacing w:val="2"/>
                  <w:sz w:val="17"/>
                </w:rPr>
                <w:t xml:space="preserve"> </w:t>
              </w:r>
              <w:r>
                <w:rPr>
                  <w:sz w:val="17"/>
                </w:rPr>
                <w:t>41.</w:t>
              </w:r>
              <w:r>
                <w:rPr>
                  <w:spacing w:val="2"/>
                  <w:sz w:val="17"/>
                </w:rPr>
                <w:t xml:space="preserve"> </w:t>
              </w:r>
              <w:r>
                <w:rPr>
                  <w:sz w:val="17"/>
                </w:rPr>
                <w:t>Concepto.</w:t>
              </w:r>
              <w:r>
                <w:rPr>
                  <w:spacing w:val="-23"/>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10"/>
                  <w:sz w:val="17"/>
                </w:rPr>
                <w:t>.</w:t>
              </w:r>
              <w:r>
                <w:rPr>
                  <w:sz w:val="17"/>
                </w:rPr>
                <w:t xml:space="preserve"> </w:t>
              </w:r>
            </w:hyperlink>
          </w:p>
        </w:tc>
        <w:tc>
          <w:tcPr>
            <w:tcW w:w="394" w:type="dxa"/>
          </w:tcPr>
          <w:p w:rsidR="00607633" w:rsidRDefault="00000000">
            <w:pPr>
              <w:pStyle w:val="TableParagraph"/>
              <w:spacing w:before="133"/>
              <w:ind w:left="99" w:right="0"/>
              <w:jc w:val="center"/>
              <w:rPr>
                <w:sz w:val="17"/>
              </w:rPr>
            </w:pPr>
            <w:hyperlink w:anchor="_bookmark61" w:history="1">
              <w:r>
                <w:rPr>
                  <w:spacing w:val="-5"/>
                  <w:sz w:val="17"/>
                </w:rPr>
                <w:t>16</w:t>
              </w:r>
            </w:hyperlink>
          </w:p>
        </w:tc>
      </w:tr>
      <w:tr w:rsidR="00607633">
        <w:trPr>
          <w:trHeight w:val="440"/>
        </w:trPr>
        <w:tc>
          <w:tcPr>
            <w:tcW w:w="8917" w:type="dxa"/>
          </w:tcPr>
          <w:p w:rsidR="00607633" w:rsidRDefault="00000000">
            <w:pPr>
              <w:pStyle w:val="TableParagraph"/>
              <w:rPr>
                <w:sz w:val="17"/>
              </w:rPr>
            </w:pPr>
            <w:hyperlink w:anchor="_bookmark62" w:history="1">
              <w:r>
                <w:rPr>
                  <w:sz w:val="17"/>
                </w:rPr>
                <w:t>Artículo</w:t>
              </w:r>
              <w:r>
                <w:rPr>
                  <w:spacing w:val="2"/>
                  <w:sz w:val="17"/>
                </w:rPr>
                <w:t xml:space="preserve"> </w:t>
              </w:r>
              <w:r>
                <w:rPr>
                  <w:sz w:val="17"/>
                </w:rPr>
                <w:t>42.</w:t>
              </w:r>
              <w:r>
                <w:rPr>
                  <w:spacing w:val="2"/>
                  <w:sz w:val="17"/>
                </w:rPr>
                <w:t xml:space="preserve"> </w:t>
              </w:r>
              <w:r>
                <w:rPr>
                  <w:sz w:val="17"/>
                </w:rPr>
                <w:t>Creación.</w:t>
              </w:r>
              <w:r>
                <w:rPr>
                  <w:spacing w:val="27"/>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10"/>
                  <w:sz w:val="17"/>
                </w:rPr>
                <w:t>.</w:t>
              </w:r>
              <w:r>
                <w:rPr>
                  <w:sz w:val="17"/>
                </w:rPr>
                <w:t xml:space="preserve"> </w:t>
              </w:r>
            </w:hyperlink>
          </w:p>
        </w:tc>
        <w:tc>
          <w:tcPr>
            <w:tcW w:w="394" w:type="dxa"/>
          </w:tcPr>
          <w:p w:rsidR="00607633" w:rsidRDefault="00000000">
            <w:pPr>
              <w:pStyle w:val="TableParagraph"/>
              <w:spacing w:before="133"/>
              <w:ind w:left="99" w:right="0"/>
              <w:jc w:val="center"/>
              <w:rPr>
                <w:sz w:val="17"/>
              </w:rPr>
            </w:pPr>
            <w:hyperlink w:anchor="_bookmark62" w:history="1">
              <w:r>
                <w:rPr>
                  <w:spacing w:val="-5"/>
                  <w:sz w:val="17"/>
                </w:rPr>
                <w:t>16</w:t>
              </w:r>
            </w:hyperlink>
          </w:p>
        </w:tc>
      </w:tr>
      <w:tr w:rsidR="00607633">
        <w:trPr>
          <w:trHeight w:val="435"/>
        </w:trPr>
        <w:tc>
          <w:tcPr>
            <w:tcW w:w="8917" w:type="dxa"/>
          </w:tcPr>
          <w:p w:rsidR="00607633" w:rsidRDefault="00000000">
            <w:pPr>
              <w:pStyle w:val="TableParagraph"/>
              <w:ind w:right="148"/>
              <w:rPr>
                <w:sz w:val="17"/>
              </w:rPr>
            </w:pPr>
            <w:hyperlink w:anchor="_bookmark63" w:history="1">
              <w:r>
                <w:rPr>
                  <w:sz w:val="17"/>
                </w:rPr>
                <w:t>Artículo</w:t>
              </w:r>
              <w:r>
                <w:rPr>
                  <w:spacing w:val="2"/>
                  <w:sz w:val="17"/>
                </w:rPr>
                <w:t xml:space="preserve"> </w:t>
              </w:r>
              <w:r>
                <w:rPr>
                  <w:sz w:val="17"/>
                </w:rPr>
                <w:t>43.</w:t>
              </w:r>
              <w:r>
                <w:rPr>
                  <w:spacing w:val="2"/>
                  <w:sz w:val="17"/>
                </w:rPr>
                <w:t xml:space="preserve"> </w:t>
              </w:r>
              <w:r>
                <w:rPr>
                  <w:sz w:val="17"/>
                </w:rPr>
                <w:t>Régimen</w:t>
              </w:r>
              <w:r>
                <w:rPr>
                  <w:spacing w:val="3"/>
                  <w:sz w:val="17"/>
                </w:rPr>
                <w:t xml:space="preserve"> </w:t>
              </w:r>
              <w:r>
                <w:rPr>
                  <w:sz w:val="17"/>
                </w:rPr>
                <w:t>jurídico.</w:t>
              </w:r>
              <w:r>
                <w:rPr>
                  <w:spacing w:val="14"/>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proofErr w:type="gramStart"/>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10"/>
                  <w:sz w:val="17"/>
                </w:rPr>
                <w:t>.</w:t>
              </w:r>
              <w:proofErr w:type="gramEnd"/>
              <w:r>
                <w:rPr>
                  <w:sz w:val="17"/>
                </w:rPr>
                <w:t xml:space="preserve"> </w:t>
              </w:r>
            </w:hyperlink>
          </w:p>
        </w:tc>
        <w:tc>
          <w:tcPr>
            <w:tcW w:w="394" w:type="dxa"/>
          </w:tcPr>
          <w:p w:rsidR="00607633" w:rsidRDefault="00000000">
            <w:pPr>
              <w:pStyle w:val="TableParagraph"/>
              <w:spacing w:before="133"/>
              <w:ind w:left="99" w:right="0"/>
              <w:jc w:val="center"/>
              <w:rPr>
                <w:sz w:val="17"/>
              </w:rPr>
            </w:pPr>
            <w:hyperlink w:anchor="_bookmark63" w:history="1">
              <w:r>
                <w:rPr>
                  <w:spacing w:val="-5"/>
                  <w:sz w:val="17"/>
                </w:rPr>
                <w:t>16</w:t>
              </w:r>
            </w:hyperlink>
          </w:p>
        </w:tc>
      </w:tr>
      <w:tr w:rsidR="00607633">
        <w:trPr>
          <w:trHeight w:val="463"/>
        </w:trPr>
        <w:tc>
          <w:tcPr>
            <w:tcW w:w="8917" w:type="dxa"/>
          </w:tcPr>
          <w:p w:rsidR="00607633" w:rsidRDefault="00000000">
            <w:pPr>
              <w:pStyle w:val="TableParagraph"/>
              <w:spacing w:before="123"/>
              <w:rPr>
                <w:rFonts w:ascii="Arial"/>
                <w:i/>
                <w:sz w:val="18"/>
              </w:rPr>
            </w:pPr>
            <w:hyperlink w:anchor="_bookmark64" w:history="1">
              <w:r>
                <w:rPr>
                  <w:rFonts w:ascii="Arial"/>
                  <w:i/>
                  <w:sz w:val="18"/>
                </w:rPr>
                <w:t>Disposiciones</w:t>
              </w:r>
              <w:r>
                <w:rPr>
                  <w:rFonts w:ascii="Arial"/>
                  <w:i/>
                  <w:spacing w:val="-5"/>
                  <w:sz w:val="18"/>
                </w:rPr>
                <w:t xml:space="preserve"> </w:t>
              </w:r>
              <w:r>
                <w:rPr>
                  <w:rFonts w:ascii="Arial"/>
                  <w:i/>
                  <w:sz w:val="18"/>
                </w:rPr>
                <w:t>adicionales</w:t>
              </w:r>
              <w:r>
                <w:rPr>
                  <w:rFonts w:ascii="Arial"/>
                  <w:i/>
                  <w:spacing w:val="37"/>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10"/>
                  <w:sz w:val="18"/>
                </w:rPr>
                <w:t>.</w:t>
              </w:r>
              <w:r>
                <w:rPr>
                  <w:rFonts w:ascii="Arial"/>
                  <w:i/>
                  <w:sz w:val="18"/>
                </w:rPr>
                <w:t xml:space="preserve"> </w:t>
              </w:r>
            </w:hyperlink>
          </w:p>
        </w:tc>
        <w:tc>
          <w:tcPr>
            <w:tcW w:w="394" w:type="dxa"/>
          </w:tcPr>
          <w:p w:rsidR="00607633" w:rsidRDefault="00000000">
            <w:pPr>
              <w:pStyle w:val="TableParagraph"/>
              <w:spacing w:before="132"/>
              <w:ind w:left="99" w:right="0"/>
              <w:jc w:val="center"/>
              <w:rPr>
                <w:sz w:val="17"/>
              </w:rPr>
            </w:pPr>
            <w:hyperlink w:anchor="_bookmark64" w:history="1">
              <w:r>
                <w:rPr>
                  <w:spacing w:val="-5"/>
                  <w:sz w:val="17"/>
                </w:rPr>
                <w:t>17</w:t>
              </w:r>
            </w:hyperlink>
          </w:p>
        </w:tc>
      </w:tr>
      <w:tr w:rsidR="00607633">
        <w:trPr>
          <w:trHeight w:val="461"/>
        </w:trPr>
        <w:tc>
          <w:tcPr>
            <w:tcW w:w="8917" w:type="dxa"/>
          </w:tcPr>
          <w:p w:rsidR="00607633" w:rsidRDefault="00000000">
            <w:pPr>
              <w:pStyle w:val="TableParagraph"/>
              <w:spacing w:before="149"/>
              <w:ind w:right="148"/>
              <w:rPr>
                <w:sz w:val="17"/>
              </w:rPr>
            </w:pPr>
            <w:hyperlink w:anchor="_bookmark64" w:history="1">
              <w:r>
                <w:rPr>
                  <w:sz w:val="17"/>
                </w:rPr>
                <w:t>Disposición</w:t>
              </w:r>
              <w:r>
                <w:rPr>
                  <w:spacing w:val="2"/>
                  <w:sz w:val="17"/>
                </w:rPr>
                <w:t xml:space="preserve"> </w:t>
              </w:r>
              <w:r>
                <w:rPr>
                  <w:sz w:val="17"/>
                </w:rPr>
                <w:t>adicional</w:t>
              </w:r>
              <w:r>
                <w:rPr>
                  <w:spacing w:val="2"/>
                  <w:sz w:val="17"/>
                </w:rPr>
                <w:t xml:space="preserve"> </w:t>
              </w:r>
              <w:r>
                <w:rPr>
                  <w:sz w:val="17"/>
                </w:rPr>
                <w:t>primera.</w:t>
              </w:r>
              <w:r>
                <w:rPr>
                  <w:spacing w:val="-16"/>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proofErr w:type="gramStart"/>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12"/>
                  <w:sz w:val="17"/>
                </w:rPr>
                <w:t>.</w:t>
              </w:r>
              <w:proofErr w:type="gramEnd"/>
              <w:r>
                <w:rPr>
                  <w:sz w:val="17"/>
                </w:rPr>
                <w:t xml:space="preserve"> </w:t>
              </w:r>
            </w:hyperlink>
          </w:p>
        </w:tc>
        <w:tc>
          <w:tcPr>
            <w:tcW w:w="394" w:type="dxa"/>
          </w:tcPr>
          <w:p w:rsidR="00607633" w:rsidRDefault="00000000">
            <w:pPr>
              <w:pStyle w:val="TableParagraph"/>
              <w:spacing w:before="154"/>
              <w:ind w:left="99" w:right="0"/>
              <w:jc w:val="center"/>
              <w:rPr>
                <w:sz w:val="17"/>
              </w:rPr>
            </w:pPr>
            <w:hyperlink w:anchor="_bookmark64" w:history="1">
              <w:r>
                <w:rPr>
                  <w:spacing w:val="-5"/>
                  <w:sz w:val="17"/>
                </w:rPr>
                <w:t>17</w:t>
              </w:r>
            </w:hyperlink>
          </w:p>
        </w:tc>
      </w:tr>
      <w:tr w:rsidR="00607633">
        <w:trPr>
          <w:trHeight w:val="435"/>
        </w:trPr>
        <w:tc>
          <w:tcPr>
            <w:tcW w:w="8917" w:type="dxa"/>
          </w:tcPr>
          <w:p w:rsidR="00607633" w:rsidRDefault="00000000">
            <w:pPr>
              <w:pStyle w:val="TableParagraph"/>
              <w:ind w:right="148"/>
              <w:rPr>
                <w:sz w:val="17"/>
              </w:rPr>
            </w:pPr>
            <w:hyperlink w:anchor="_bookmark65" w:history="1">
              <w:r>
                <w:rPr>
                  <w:sz w:val="17"/>
                </w:rPr>
                <w:t>Disposición</w:t>
              </w:r>
              <w:r>
                <w:rPr>
                  <w:spacing w:val="2"/>
                  <w:sz w:val="17"/>
                </w:rPr>
                <w:t xml:space="preserve"> </w:t>
              </w:r>
              <w:r>
                <w:rPr>
                  <w:sz w:val="17"/>
                </w:rPr>
                <w:t>adicional</w:t>
              </w:r>
              <w:r>
                <w:rPr>
                  <w:spacing w:val="2"/>
                  <w:sz w:val="17"/>
                </w:rPr>
                <w:t xml:space="preserve"> </w:t>
              </w:r>
              <w:r>
                <w:rPr>
                  <w:sz w:val="17"/>
                </w:rPr>
                <w:t>segunda.</w:t>
              </w:r>
              <w:r>
                <w:rPr>
                  <w:spacing w:val="28"/>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12"/>
                  <w:sz w:val="17"/>
                </w:rPr>
                <w:t>.</w:t>
              </w:r>
              <w:r>
                <w:rPr>
                  <w:sz w:val="17"/>
                </w:rPr>
                <w:t xml:space="preserve"> </w:t>
              </w:r>
            </w:hyperlink>
          </w:p>
        </w:tc>
        <w:tc>
          <w:tcPr>
            <w:tcW w:w="394" w:type="dxa"/>
          </w:tcPr>
          <w:p w:rsidR="00607633" w:rsidRDefault="00000000">
            <w:pPr>
              <w:pStyle w:val="TableParagraph"/>
              <w:spacing w:before="133"/>
              <w:ind w:left="99" w:right="0"/>
              <w:jc w:val="center"/>
              <w:rPr>
                <w:sz w:val="17"/>
              </w:rPr>
            </w:pPr>
            <w:hyperlink w:anchor="_bookmark65" w:history="1">
              <w:r>
                <w:rPr>
                  <w:spacing w:val="-5"/>
                  <w:sz w:val="17"/>
                </w:rPr>
                <w:t>17</w:t>
              </w:r>
            </w:hyperlink>
          </w:p>
        </w:tc>
      </w:tr>
      <w:tr w:rsidR="00607633">
        <w:trPr>
          <w:trHeight w:val="463"/>
        </w:trPr>
        <w:tc>
          <w:tcPr>
            <w:tcW w:w="8917" w:type="dxa"/>
          </w:tcPr>
          <w:p w:rsidR="00607633" w:rsidRDefault="00000000">
            <w:pPr>
              <w:pStyle w:val="TableParagraph"/>
              <w:spacing w:before="123"/>
              <w:rPr>
                <w:rFonts w:ascii="Arial"/>
                <w:i/>
                <w:sz w:val="18"/>
              </w:rPr>
            </w:pPr>
            <w:hyperlink w:anchor="_bookmark66" w:history="1">
              <w:r>
                <w:rPr>
                  <w:rFonts w:ascii="Arial"/>
                  <w:i/>
                  <w:sz w:val="18"/>
                </w:rPr>
                <w:t>Disposiciones</w:t>
              </w:r>
              <w:r>
                <w:rPr>
                  <w:rFonts w:ascii="Arial"/>
                  <w:i/>
                  <w:spacing w:val="-5"/>
                  <w:sz w:val="18"/>
                </w:rPr>
                <w:t xml:space="preserve"> </w:t>
              </w:r>
              <w:r>
                <w:rPr>
                  <w:rFonts w:ascii="Arial"/>
                  <w:i/>
                  <w:sz w:val="18"/>
                </w:rPr>
                <w:t>transitorias</w:t>
              </w:r>
              <w:r>
                <w:rPr>
                  <w:rFonts w:ascii="Arial"/>
                  <w:i/>
                  <w:spacing w:val="56"/>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10"/>
                  <w:sz w:val="18"/>
                </w:rPr>
                <w:t>.</w:t>
              </w:r>
              <w:r>
                <w:rPr>
                  <w:rFonts w:ascii="Arial"/>
                  <w:i/>
                  <w:sz w:val="18"/>
                </w:rPr>
                <w:t xml:space="preserve"> </w:t>
              </w:r>
            </w:hyperlink>
          </w:p>
        </w:tc>
        <w:tc>
          <w:tcPr>
            <w:tcW w:w="394" w:type="dxa"/>
          </w:tcPr>
          <w:p w:rsidR="00607633" w:rsidRDefault="00000000">
            <w:pPr>
              <w:pStyle w:val="TableParagraph"/>
              <w:spacing w:before="132"/>
              <w:ind w:left="99" w:right="0"/>
              <w:jc w:val="center"/>
              <w:rPr>
                <w:sz w:val="17"/>
              </w:rPr>
            </w:pPr>
            <w:hyperlink w:anchor="_bookmark66" w:history="1">
              <w:r>
                <w:rPr>
                  <w:spacing w:val="-5"/>
                  <w:sz w:val="17"/>
                </w:rPr>
                <w:t>17</w:t>
              </w:r>
            </w:hyperlink>
          </w:p>
        </w:tc>
      </w:tr>
      <w:tr w:rsidR="00607633">
        <w:trPr>
          <w:trHeight w:val="461"/>
        </w:trPr>
        <w:tc>
          <w:tcPr>
            <w:tcW w:w="8917" w:type="dxa"/>
          </w:tcPr>
          <w:p w:rsidR="00607633" w:rsidRDefault="00000000">
            <w:pPr>
              <w:pStyle w:val="TableParagraph"/>
              <w:spacing w:before="149"/>
              <w:ind w:right="148"/>
              <w:rPr>
                <w:sz w:val="17"/>
              </w:rPr>
            </w:pPr>
            <w:hyperlink w:anchor="_bookmark66" w:history="1">
              <w:r>
                <w:rPr>
                  <w:sz w:val="17"/>
                </w:rPr>
                <w:t>Disposición</w:t>
              </w:r>
              <w:r>
                <w:rPr>
                  <w:spacing w:val="2"/>
                  <w:sz w:val="17"/>
                </w:rPr>
                <w:t xml:space="preserve"> </w:t>
              </w:r>
              <w:r>
                <w:rPr>
                  <w:sz w:val="17"/>
                </w:rPr>
                <w:t>transitoria</w:t>
              </w:r>
              <w:r>
                <w:rPr>
                  <w:spacing w:val="2"/>
                  <w:sz w:val="17"/>
                </w:rPr>
                <w:t xml:space="preserve"> </w:t>
              </w:r>
              <w:r>
                <w:rPr>
                  <w:sz w:val="17"/>
                </w:rPr>
                <w:t>primera.</w:t>
              </w:r>
              <w:r>
                <w:rPr>
                  <w:spacing w:val="28"/>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394" w:type="dxa"/>
          </w:tcPr>
          <w:p w:rsidR="00607633" w:rsidRDefault="00000000">
            <w:pPr>
              <w:pStyle w:val="TableParagraph"/>
              <w:spacing w:before="154"/>
              <w:ind w:left="99" w:right="0"/>
              <w:jc w:val="center"/>
              <w:rPr>
                <w:sz w:val="17"/>
              </w:rPr>
            </w:pPr>
            <w:hyperlink w:anchor="_bookmark66" w:history="1">
              <w:r>
                <w:rPr>
                  <w:spacing w:val="-5"/>
                  <w:sz w:val="17"/>
                </w:rPr>
                <w:t>17</w:t>
              </w:r>
            </w:hyperlink>
          </w:p>
        </w:tc>
      </w:tr>
      <w:tr w:rsidR="00607633">
        <w:trPr>
          <w:trHeight w:val="435"/>
        </w:trPr>
        <w:tc>
          <w:tcPr>
            <w:tcW w:w="8917" w:type="dxa"/>
          </w:tcPr>
          <w:p w:rsidR="00607633" w:rsidRDefault="00000000">
            <w:pPr>
              <w:pStyle w:val="TableParagraph"/>
              <w:ind w:right="148"/>
              <w:rPr>
                <w:sz w:val="17"/>
              </w:rPr>
            </w:pPr>
            <w:hyperlink w:anchor="_bookmark67" w:history="1">
              <w:r>
                <w:rPr>
                  <w:sz w:val="17"/>
                </w:rPr>
                <w:t>Disposición</w:t>
              </w:r>
              <w:r>
                <w:rPr>
                  <w:spacing w:val="2"/>
                  <w:sz w:val="17"/>
                </w:rPr>
                <w:t xml:space="preserve"> </w:t>
              </w:r>
              <w:r>
                <w:rPr>
                  <w:sz w:val="17"/>
                </w:rPr>
                <w:t>transitoria</w:t>
              </w:r>
              <w:r>
                <w:rPr>
                  <w:spacing w:val="2"/>
                  <w:sz w:val="17"/>
                </w:rPr>
                <w:t xml:space="preserve"> </w:t>
              </w:r>
              <w:r>
                <w:rPr>
                  <w:sz w:val="17"/>
                </w:rPr>
                <w:t>segunda.</w:t>
              </w:r>
              <w:r>
                <w:rPr>
                  <w:spacing w:val="7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proofErr w:type="gramStart"/>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proofErr w:type="gramEnd"/>
              <w:r>
                <w:rPr>
                  <w:spacing w:val="1"/>
                  <w:sz w:val="17"/>
                </w:rPr>
                <w:t xml:space="preserve"> </w:t>
              </w:r>
              <w:r>
                <w:rPr>
                  <w:spacing w:val="-12"/>
                  <w:sz w:val="17"/>
                </w:rPr>
                <w:t>.</w:t>
              </w:r>
              <w:r>
                <w:rPr>
                  <w:sz w:val="17"/>
                </w:rPr>
                <w:t xml:space="preserve"> </w:t>
              </w:r>
            </w:hyperlink>
          </w:p>
        </w:tc>
        <w:tc>
          <w:tcPr>
            <w:tcW w:w="394" w:type="dxa"/>
          </w:tcPr>
          <w:p w:rsidR="00607633" w:rsidRDefault="00000000">
            <w:pPr>
              <w:pStyle w:val="TableParagraph"/>
              <w:spacing w:before="133"/>
              <w:ind w:left="99" w:right="0"/>
              <w:jc w:val="center"/>
              <w:rPr>
                <w:sz w:val="17"/>
              </w:rPr>
            </w:pPr>
            <w:hyperlink w:anchor="_bookmark67" w:history="1">
              <w:r>
                <w:rPr>
                  <w:spacing w:val="-5"/>
                  <w:sz w:val="17"/>
                </w:rPr>
                <w:t>17</w:t>
              </w:r>
            </w:hyperlink>
          </w:p>
        </w:tc>
      </w:tr>
      <w:tr w:rsidR="00607633">
        <w:trPr>
          <w:trHeight w:val="463"/>
        </w:trPr>
        <w:tc>
          <w:tcPr>
            <w:tcW w:w="8917" w:type="dxa"/>
          </w:tcPr>
          <w:p w:rsidR="00607633" w:rsidRDefault="00000000">
            <w:pPr>
              <w:pStyle w:val="TableParagraph"/>
              <w:spacing w:before="123"/>
              <w:rPr>
                <w:rFonts w:ascii="Arial"/>
                <w:i/>
                <w:sz w:val="18"/>
              </w:rPr>
            </w:pPr>
            <w:hyperlink w:anchor="_bookmark68" w:history="1">
              <w:r>
                <w:rPr>
                  <w:rFonts w:ascii="Arial"/>
                  <w:i/>
                  <w:sz w:val="18"/>
                </w:rPr>
                <w:t>Disposiciones</w:t>
              </w:r>
              <w:r>
                <w:rPr>
                  <w:rFonts w:ascii="Arial"/>
                  <w:i/>
                  <w:spacing w:val="-5"/>
                  <w:sz w:val="18"/>
                </w:rPr>
                <w:t xml:space="preserve"> </w:t>
              </w:r>
              <w:r>
                <w:rPr>
                  <w:rFonts w:ascii="Arial"/>
                  <w:i/>
                  <w:sz w:val="18"/>
                </w:rPr>
                <w:t>derogatorias</w:t>
              </w:r>
              <w:r>
                <w:rPr>
                  <w:rFonts w:ascii="Arial"/>
                  <w:i/>
                  <w:spacing w:val="58"/>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3"/>
                  <w:sz w:val="18"/>
                </w:rPr>
                <w:t xml:space="preserve"> </w:t>
              </w:r>
              <w:proofErr w:type="gramStart"/>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proofErr w:type="gramEnd"/>
              <w:r>
                <w:rPr>
                  <w:rFonts w:ascii="Arial"/>
                  <w:i/>
                  <w:spacing w:val="-3"/>
                  <w:sz w:val="18"/>
                </w:rPr>
                <w:t xml:space="preserve"> </w:t>
              </w:r>
              <w:r>
                <w:rPr>
                  <w:rFonts w:ascii="Arial"/>
                  <w:i/>
                  <w:spacing w:val="-10"/>
                  <w:sz w:val="18"/>
                </w:rPr>
                <w:t>.</w:t>
              </w:r>
              <w:r>
                <w:rPr>
                  <w:rFonts w:ascii="Arial"/>
                  <w:i/>
                  <w:sz w:val="18"/>
                </w:rPr>
                <w:t xml:space="preserve"> </w:t>
              </w:r>
            </w:hyperlink>
          </w:p>
        </w:tc>
        <w:tc>
          <w:tcPr>
            <w:tcW w:w="394" w:type="dxa"/>
          </w:tcPr>
          <w:p w:rsidR="00607633" w:rsidRDefault="00000000">
            <w:pPr>
              <w:pStyle w:val="TableParagraph"/>
              <w:spacing w:before="132"/>
              <w:ind w:left="99" w:right="0"/>
              <w:jc w:val="center"/>
              <w:rPr>
                <w:sz w:val="17"/>
              </w:rPr>
            </w:pPr>
            <w:hyperlink w:anchor="_bookmark68" w:history="1">
              <w:r>
                <w:rPr>
                  <w:spacing w:val="-5"/>
                  <w:sz w:val="17"/>
                </w:rPr>
                <w:t>17</w:t>
              </w:r>
            </w:hyperlink>
          </w:p>
        </w:tc>
      </w:tr>
      <w:tr w:rsidR="00607633">
        <w:trPr>
          <w:trHeight w:val="456"/>
        </w:trPr>
        <w:tc>
          <w:tcPr>
            <w:tcW w:w="8917" w:type="dxa"/>
          </w:tcPr>
          <w:p w:rsidR="00607633" w:rsidRDefault="00000000">
            <w:pPr>
              <w:pStyle w:val="TableParagraph"/>
              <w:spacing w:before="149"/>
              <w:ind w:right="148"/>
              <w:rPr>
                <w:sz w:val="17"/>
              </w:rPr>
            </w:pPr>
            <w:hyperlink w:anchor="_bookmark68" w:history="1">
              <w:r>
                <w:rPr>
                  <w:sz w:val="17"/>
                </w:rPr>
                <w:t>Disposición</w:t>
              </w:r>
              <w:r>
                <w:rPr>
                  <w:spacing w:val="2"/>
                  <w:sz w:val="17"/>
                </w:rPr>
                <w:t xml:space="preserve"> </w:t>
              </w:r>
              <w:r>
                <w:rPr>
                  <w:sz w:val="17"/>
                </w:rPr>
                <w:t>derogatoria.</w:t>
              </w:r>
              <w:r>
                <w:rPr>
                  <w:spacing w:val="73"/>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proofErr w:type="gramStart"/>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10"/>
                  <w:sz w:val="17"/>
                </w:rPr>
                <w:t>.</w:t>
              </w:r>
              <w:proofErr w:type="gramEnd"/>
              <w:r>
                <w:rPr>
                  <w:sz w:val="17"/>
                </w:rPr>
                <w:t xml:space="preserve"> </w:t>
              </w:r>
            </w:hyperlink>
          </w:p>
        </w:tc>
        <w:tc>
          <w:tcPr>
            <w:tcW w:w="394" w:type="dxa"/>
          </w:tcPr>
          <w:p w:rsidR="00607633" w:rsidRDefault="00000000">
            <w:pPr>
              <w:pStyle w:val="TableParagraph"/>
              <w:spacing w:before="154"/>
              <w:ind w:left="99" w:right="0"/>
              <w:jc w:val="center"/>
              <w:rPr>
                <w:sz w:val="17"/>
              </w:rPr>
            </w:pPr>
            <w:hyperlink w:anchor="_bookmark68" w:history="1">
              <w:r>
                <w:rPr>
                  <w:spacing w:val="-5"/>
                  <w:sz w:val="17"/>
                </w:rPr>
                <w:t>17</w:t>
              </w:r>
            </w:hyperlink>
          </w:p>
        </w:tc>
      </w:tr>
      <w:tr w:rsidR="00607633">
        <w:trPr>
          <w:trHeight w:val="463"/>
        </w:trPr>
        <w:tc>
          <w:tcPr>
            <w:tcW w:w="8917" w:type="dxa"/>
          </w:tcPr>
          <w:p w:rsidR="00607633" w:rsidRDefault="00000000">
            <w:pPr>
              <w:pStyle w:val="TableParagraph"/>
              <w:spacing w:before="123"/>
              <w:rPr>
                <w:rFonts w:ascii="Arial"/>
                <w:i/>
                <w:sz w:val="18"/>
              </w:rPr>
            </w:pPr>
            <w:hyperlink w:anchor="_bookmark69" w:history="1">
              <w:r>
                <w:rPr>
                  <w:rFonts w:ascii="Arial"/>
                  <w:i/>
                  <w:sz w:val="18"/>
                </w:rPr>
                <w:t>Disposiciones</w:t>
              </w:r>
              <w:r>
                <w:rPr>
                  <w:rFonts w:ascii="Arial"/>
                  <w:i/>
                  <w:spacing w:val="-5"/>
                  <w:sz w:val="18"/>
                </w:rPr>
                <w:t xml:space="preserve"> </w:t>
              </w:r>
              <w:r>
                <w:rPr>
                  <w:rFonts w:ascii="Arial"/>
                  <w:i/>
                  <w:sz w:val="18"/>
                </w:rPr>
                <w:t>finales</w:t>
              </w:r>
              <w:r>
                <w:rPr>
                  <w:rFonts w:ascii="Arial"/>
                  <w:i/>
                  <w:spacing w:val="47"/>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3"/>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2"/>
                  <w:sz w:val="18"/>
                </w:rPr>
                <w:t xml:space="preserve"> </w:t>
              </w:r>
              <w:r>
                <w:rPr>
                  <w:rFonts w:ascii="Arial"/>
                  <w:i/>
                  <w:spacing w:val="21"/>
                  <w:sz w:val="18"/>
                </w:rPr>
                <w:t>.</w:t>
              </w:r>
              <w:r>
                <w:rPr>
                  <w:rFonts w:ascii="Arial"/>
                  <w:i/>
                  <w:spacing w:val="-2"/>
                  <w:sz w:val="18"/>
                </w:rPr>
                <w:t xml:space="preserve"> </w:t>
              </w:r>
              <w:r>
                <w:rPr>
                  <w:rFonts w:ascii="Arial"/>
                  <w:i/>
                  <w:spacing w:val="-10"/>
                  <w:sz w:val="18"/>
                </w:rPr>
                <w:t>.</w:t>
              </w:r>
              <w:r>
                <w:rPr>
                  <w:rFonts w:ascii="Arial"/>
                  <w:i/>
                  <w:sz w:val="18"/>
                </w:rPr>
                <w:t xml:space="preserve"> </w:t>
              </w:r>
            </w:hyperlink>
          </w:p>
        </w:tc>
        <w:tc>
          <w:tcPr>
            <w:tcW w:w="394" w:type="dxa"/>
          </w:tcPr>
          <w:p w:rsidR="00607633" w:rsidRDefault="00000000">
            <w:pPr>
              <w:pStyle w:val="TableParagraph"/>
              <w:spacing w:before="132"/>
              <w:ind w:left="99" w:right="0"/>
              <w:jc w:val="center"/>
              <w:rPr>
                <w:sz w:val="17"/>
              </w:rPr>
            </w:pPr>
            <w:hyperlink w:anchor="_bookmark69" w:history="1">
              <w:r>
                <w:rPr>
                  <w:spacing w:val="-5"/>
                  <w:sz w:val="17"/>
                </w:rPr>
                <w:t>17</w:t>
              </w:r>
            </w:hyperlink>
          </w:p>
        </w:tc>
      </w:tr>
      <w:tr w:rsidR="00607633">
        <w:trPr>
          <w:trHeight w:val="461"/>
        </w:trPr>
        <w:tc>
          <w:tcPr>
            <w:tcW w:w="8917" w:type="dxa"/>
          </w:tcPr>
          <w:p w:rsidR="00607633" w:rsidRDefault="00000000">
            <w:pPr>
              <w:pStyle w:val="TableParagraph"/>
              <w:spacing w:before="149"/>
              <w:ind w:right="148"/>
              <w:rPr>
                <w:sz w:val="17"/>
              </w:rPr>
            </w:pPr>
            <w:hyperlink w:anchor="_bookmark69" w:history="1">
              <w:r>
                <w:rPr>
                  <w:sz w:val="17"/>
                </w:rPr>
                <w:t>Disposición</w:t>
              </w:r>
              <w:r>
                <w:rPr>
                  <w:spacing w:val="2"/>
                  <w:sz w:val="17"/>
                </w:rPr>
                <w:t xml:space="preserve"> </w:t>
              </w:r>
              <w:r>
                <w:rPr>
                  <w:sz w:val="17"/>
                </w:rPr>
                <w:t>final</w:t>
              </w:r>
              <w:r>
                <w:rPr>
                  <w:spacing w:val="2"/>
                  <w:sz w:val="17"/>
                </w:rPr>
                <w:t xml:space="preserve"> </w:t>
              </w:r>
              <w:r>
                <w:rPr>
                  <w:sz w:val="17"/>
                </w:rPr>
                <w:t>primera.</w:t>
              </w:r>
              <w:r>
                <w:rPr>
                  <w:spacing w:val="-6"/>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proofErr w:type="gramStart"/>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10"/>
                  <w:sz w:val="17"/>
                </w:rPr>
                <w:t>.</w:t>
              </w:r>
              <w:proofErr w:type="gramEnd"/>
              <w:r>
                <w:rPr>
                  <w:sz w:val="17"/>
                </w:rPr>
                <w:t xml:space="preserve"> </w:t>
              </w:r>
            </w:hyperlink>
          </w:p>
        </w:tc>
        <w:tc>
          <w:tcPr>
            <w:tcW w:w="394" w:type="dxa"/>
          </w:tcPr>
          <w:p w:rsidR="00607633" w:rsidRDefault="00000000">
            <w:pPr>
              <w:pStyle w:val="TableParagraph"/>
              <w:spacing w:before="154"/>
              <w:ind w:left="99" w:right="0"/>
              <w:jc w:val="center"/>
              <w:rPr>
                <w:sz w:val="17"/>
              </w:rPr>
            </w:pPr>
            <w:hyperlink w:anchor="_bookmark69" w:history="1">
              <w:r>
                <w:rPr>
                  <w:spacing w:val="-5"/>
                  <w:sz w:val="17"/>
                </w:rPr>
                <w:t>17</w:t>
              </w:r>
            </w:hyperlink>
          </w:p>
        </w:tc>
      </w:tr>
      <w:tr w:rsidR="00607633">
        <w:trPr>
          <w:trHeight w:val="339"/>
        </w:trPr>
        <w:tc>
          <w:tcPr>
            <w:tcW w:w="8917" w:type="dxa"/>
          </w:tcPr>
          <w:p w:rsidR="00607633" w:rsidRDefault="00000000">
            <w:pPr>
              <w:pStyle w:val="TableParagraph"/>
              <w:spacing w:line="192" w:lineRule="exact"/>
              <w:ind w:right="148"/>
              <w:rPr>
                <w:sz w:val="17"/>
              </w:rPr>
            </w:pPr>
            <w:hyperlink w:anchor="_bookmark70" w:history="1">
              <w:r>
                <w:rPr>
                  <w:sz w:val="17"/>
                </w:rPr>
                <w:t>Disposición</w:t>
              </w:r>
              <w:r>
                <w:rPr>
                  <w:spacing w:val="2"/>
                  <w:sz w:val="17"/>
                </w:rPr>
                <w:t xml:space="preserve"> </w:t>
              </w:r>
              <w:r>
                <w:rPr>
                  <w:sz w:val="17"/>
                </w:rPr>
                <w:t>final</w:t>
              </w:r>
              <w:r>
                <w:rPr>
                  <w:spacing w:val="2"/>
                  <w:sz w:val="17"/>
                </w:rPr>
                <w:t xml:space="preserve"> </w:t>
              </w:r>
              <w:r>
                <w:rPr>
                  <w:sz w:val="17"/>
                </w:rPr>
                <w:t>segunda.</w:t>
              </w:r>
              <w:r>
                <w:rPr>
                  <w:spacing w:val="38"/>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10"/>
                  <w:sz w:val="17"/>
                </w:rPr>
                <w:t>.</w:t>
              </w:r>
              <w:r>
                <w:rPr>
                  <w:sz w:val="17"/>
                </w:rPr>
                <w:t xml:space="preserve"> </w:t>
              </w:r>
            </w:hyperlink>
          </w:p>
        </w:tc>
        <w:tc>
          <w:tcPr>
            <w:tcW w:w="394" w:type="dxa"/>
          </w:tcPr>
          <w:p w:rsidR="00607633" w:rsidRDefault="00000000">
            <w:pPr>
              <w:pStyle w:val="TableParagraph"/>
              <w:spacing w:before="133" w:line="187" w:lineRule="exact"/>
              <w:ind w:left="99" w:right="0"/>
              <w:jc w:val="center"/>
              <w:rPr>
                <w:sz w:val="17"/>
              </w:rPr>
            </w:pPr>
            <w:hyperlink w:anchor="_bookmark70" w:history="1">
              <w:r>
                <w:rPr>
                  <w:spacing w:val="-5"/>
                  <w:sz w:val="17"/>
                </w:rPr>
                <w:t>17</w:t>
              </w:r>
            </w:hyperlink>
          </w:p>
        </w:tc>
      </w:tr>
    </w:tbl>
    <w:p w:rsidR="00607633" w:rsidRDefault="00607633">
      <w:pPr>
        <w:pStyle w:val="TableParagraph"/>
        <w:spacing w:line="187" w:lineRule="exact"/>
        <w:jc w:val="center"/>
        <w:rPr>
          <w:sz w:val="17"/>
        </w:rPr>
        <w:sectPr w:rsidR="00607633">
          <w:pgSz w:w="11910" w:h="16840"/>
          <w:pgMar w:top="1200" w:right="708" w:bottom="760" w:left="1700" w:header="529" w:footer="570" w:gutter="0"/>
          <w:cols w:space="720"/>
        </w:sectPr>
      </w:pPr>
    </w:p>
    <w:p w:rsidR="00607633" w:rsidRDefault="00607633">
      <w:pPr>
        <w:pStyle w:val="Textoindependiente"/>
        <w:spacing w:before="153"/>
        <w:ind w:left="0" w:firstLine="0"/>
        <w:rPr>
          <w:sz w:val="28"/>
        </w:rPr>
      </w:pPr>
    </w:p>
    <w:p w:rsidR="00607633" w:rsidRDefault="00000000">
      <w:pPr>
        <w:ind w:left="1964" w:right="2953"/>
        <w:jc w:val="center"/>
        <w:rPr>
          <w:sz w:val="28"/>
        </w:rPr>
      </w:pPr>
      <w:r>
        <w:rPr>
          <w:color w:val="004479"/>
          <w:sz w:val="28"/>
        </w:rPr>
        <w:t xml:space="preserve">TEXTO </w:t>
      </w:r>
      <w:r>
        <w:rPr>
          <w:color w:val="004479"/>
          <w:spacing w:val="-2"/>
          <w:sz w:val="28"/>
        </w:rPr>
        <w:t>CONSOLIDADO</w:t>
      </w:r>
    </w:p>
    <w:p w:rsidR="00607633" w:rsidRDefault="00000000">
      <w:pPr>
        <w:spacing w:before="38"/>
        <w:ind w:left="1" w:right="990"/>
        <w:jc w:val="center"/>
        <w:rPr>
          <w:sz w:val="28"/>
        </w:rPr>
      </w:pPr>
      <w:r>
        <w:rPr>
          <w:color w:val="004479"/>
          <w:sz w:val="28"/>
        </w:rPr>
        <w:t>Última</w:t>
      </w:r>
      <w:r>
        <w:rPr>
          <w:color w:val="004479"/>
          <w:spacing w:val="-3"/>
          <w:sz w:val="28"/>
        </w:rPr>
        <w:t xml:space="preserve"> </w:t>
      </w:r>
      <w:r>
        <w:rPr>
          <w:color w:val="004479"/>
          <w:sz w:val="28"/>
        </w:rPr>
        <w:t>modificación:</w:t>
      </w:r>
      <w:r>
        <w:rPr>
          <w:color w:val="004479"/>
          <w:spacing w:val="-3"/>
          <w:sz w:val="28"/>
        </w:rPr>
        <w:t xml:space="preserve"> </w:t>
      </w:r>
      <w:r>
        <w:rPr>
          <w:color w:val="004479"/>
          <w:sz w:val="28"/>
        </w:rPr>
        <w:t>10</w:t>
      </w:r>
      <w:r>
        <w:rPr>
          <w:color w:val="004479"/>
          <w:spacing w:val="-2"/>
          <w:sz w:val="28"/>
        </w:rPr>
        <w:t xml:space="preserve"> </w:t>
      </w:r>
      <w:r>
        <w:rPr>
          <w:color w:val="004479"/>
          <w:sz w:val="28"/>
        </w:rPr>
        <w:t>de</w:t>
      </w:r>
      <w:r>
        <w:rPr>
          <w:color w:val="004479"/>
          <w:spacing w:val="-3"/>
          <w:sz w:val="28"/>
        </w:rPr>
        <w:t xml:space="preserve"> </w:t>
      </w:r>
      <w:r>
        <w:rPr>
          <w:color w:val="004479"/>
          <w:sz w:val="28"/>
        </w:rPr>
        <w:t>noviembre</w:t>
      </w:r>
      <w:r>
        <w:rPr>
          <w:color w:val="004479"/>
          <w:spacing w:val="-3"/>
          <w:sz w:val="28"/>
        </w:rPr>
        <w:t xml:space="preserve"> </w:t>
      </w:r>
      <w:r>
        <w:rPr>
          <w:color w:val="004479"/>
          <w:sz w:val="28"/>
        </w:rPr>
        <w:t>de</w:t>
      </w:r>
      <w:r>
        <w:rPr>
          <w:color w:val="004479"/>
          <w:spacing w:val="-2"/>
          <w:sz w:val="28"/>
        </w:rPr>
        <w:t xml:space="preserve"> </w:t>
      </w:r>
      <w:r>
        <w:rPr>
          <w:color w:val="004479"/>
          <w:spacing w:val="-4"/>
          <w:sz w:val="28"/>
        </w:rPr>
        <w:t>2014</w:t>
      </w:r>
    </w:p>
    <w:p w:rsidR="00607633" w:rsidRDefault="00607633">
      <w:pPr>
        <w:pStyle w:val="Textoindependiente"/>
        <w:spacing w:before="270"/>
        <w:ind w:left="0" w:firstLine="0"/>
        <w:rPr>
          <w:sz w:val="28"/>
        </w:rPr>
      </w:pPr>
    </w:p>
    <w:p w:rsidR="00607633" w:rsidRDefault="00000000">
      <w:pPr>
        <w:pStyle w:val="Textoindependiente"/>
        <w:spacing w:before="0" w:line="249" w:lineRule="auto"/>
        <w:ind w:right="1103"/>
        <w:jc w:val="both"/>
      </w:pPr>
      <w:bookmarkStart w:id="1" w:name="[Preámbulo]"/>
      <w:bookmarkStart w:id="2" w:name="_bookmark0"/>
      <w:bookmarkEnd w:id="1"/>
      <w:bookmarkEnd w:id="2"/>
      <w:r>
        <w:t>Sea notorio a todos los ciudadanos que el Parlamento de Canarias ha aprobado y yo, en nombre del Rey y de acuerdo con lo que establece el artículo 12.8 del Estatuto de Autonomía, promulgo y ordeno la publicación de la siguiente Ley.</w:t>
      </w:r>
    </w:p>
    <w:p w:rsidR="00607633" w:rsidRDefault="00000000">
      <w:pPr>
        <w:pStyle w:val="Textoindependiente"/>
        <w:spacing w:before="55" w:line="524" w:lineRule="exact"/>
        <w:ind w:left="3624" w:right="4614" w:firstLine="0"/>
        <w:jc w:val="center"/>
      </w:pPr>
      <w:r>
        <w:rPr>
          <w:spacing w:val="-2"/>
        </w:rPr>
        <w:t xml:space="preserve">PREÁMBULO </w:t>
      </w:r>
      <w:r>
        <w:rPr>
          <w:spacing w:val="-10"/>
        </w:rPr>
        <w:t>I</w:t>
      </w:r>
    </w:p>
    <w:p w:rsidR="00607633" w:rsidRDefault="00000000">
      <w:pPr>
        <w:pStyle w:val="Textoindependiente"/>
        <w:spacing w:before="67" w:line="249" w:lineRule="auto"/>
        <w:ind w:right="1104"/>
        <w:jc w:val="both"/>
      </w:pPr>
      <w:r>
        <w:t>Es una realidad que la fundación ha adquirido en los últimos años un innegable protagonismo en un sector tan importante en nuestros días como el de la acción social. La actividad fundacional aparece hoy como un inapreciable instrumento para un tejido social necesariamente abocado a coparticipar con el sector público en el sostenimiento y el estímulo de las actividades de interés general.</w:t>
      </w:r>
    </w:p>
    <w:p w:rsidR="00607633" w:rsidRDefault="00000000">
      <w:pPr>
        <w:pStyle w:val="Textoindependiente"/>
        <w:spacing w:before="4" w:line="249" w:lineRule="auto"/>
        <w:ind w:right="1104"/>
        <w:jc w:val="both"/>
      </w:pPr>
      <w:r>
        <w:t>La causa del dinamismo e importancia de la actividad de las fundaciones la tiene sin</w:t>
      </w:r>
      <w:r>
        <w:rPr>
          <w:spacing w:val="40"/>
        </w:rPr>
        <w:t xml:space="preserve"> </w:t>
      </w:r>
      <w:r>
        <w:t>duda la proclamación por el artículo 34 de la Constitución del derecho de fundación para fines de interés general y el desarrollo legislativo postconstitucional que de dicho derecho se ha realizado por los legisladores autonómicos y por el estatal. Entre esos legisladores que han contribuido notablemente al desarrollo del sector fundacional en nuestros días se encuentra el legislador canario, que con la Ley 1/1990, de Fundaciones Canarias, sentó una importantísima</w:t>
      </w:r>
      <w:r>
        <w:rPr>
          <w:spacing w:val="-3"/>
        </w:rPr>
        <w:t xml:space="preserve"> </w:t>
      </w:r>
      <w:r>
        <w:t>base</w:t>
      </w:r>
      <w:r>
        <w:rPr>
          <w:spacing w:val="-3"/>
        </w:rPr>
        <w:t xml:space="preserve"> </w:t>
      </w:r>
      <w:r>
        <w:t>sobre</w:t>
      </w:r>
      <w:r>
        <w:rPr>
          <w:spacing w:val="-3"/>
        </w:rPr>
        <w:t xml:space="preserve"> </w:t>
      </w:r>
      <w:r>
        <w:t>la</w:t>
      </w:r>
      <w:r>
        <w:rPr>
          <w:spacing w:val="-3"/>
        </w:rPr>
        <w:t xml:space="preserve"> </w:t>
      </w:r>
      <w:r>
        <w:t>que</w:t>
      </w:r>
      <w:r>
        <w:rPr>
          <w:spacing w:val="-3"/>
        </w:rPr>
        <w:t xml:space="preserve"> </w:t>
      </w:r>
      <w:r>
        <w:t>se</w:t>
      </w:r>
      <w:r>
        <w:rPr>
          <w:spacing w:val="-3"/>
        </w:rPr>
        <w:t xml:space="preserve"> </w:t>
      </w:r>
      <w:r>
        <w:t>ha</w:t>
      </w:r>
      <w:r>
        <w:rPr>
          <w:spacing w:val="-3"/>
        </w:rPr>
        <w:t xml:space="preserve"> </w:t>
      </w:r>
      <w:r>
        <w:t>construido</w:t>
      </w:r>
      <w:r>
        <w:rPr>
          <w:spacing w:val="-3"/>
        </w:rPr>
        <w:t xml:space="preserve"> </w:t>
      </w:r>
      <w:r>
        <w:t>en</w:t>
      </w:r>
      <w:r>
        <w:rPr>
          <w:spacing w:val="-3"/>
        </w:rPr>
        <w:t xml:space="preserve"> </w:t>
      </w:r>
      <w:r>
        <w:t>no</w:t>
      </w:r>
      <w:r>
        <w:rPr>
          <w:spacing w:val="-3"/>
        </w:rPr>
        <w:t xml:space="preserve"> </w:t>
      </w:r>
      <w:r>
        <w:t>poca</w:t>
      </w:r>
      <w:r>
        <w:rPr>
          <w:spacing w:val="-3"/>
        </w:rPr>
        <w:t xml:space="preserve"> </w:t>
      </w:r>
      <w:r>
        <w:t>medida</w:t>
      </w:r>
      <w:r>
        <w:rPr>
          <w:spacing w:val="-3"/>
        </w:rPr>
        <w:t xml:space="preserve"> </w:t>
      </w:r>
      <w:r>
        <w:t>el</w:t>
      </w:r>
      <w:r>
        <w:rPr>
          <w:spacing w:val="-3"/>
        </w:rPr>
        <w:t xml:space="preserve"> </w:t>
      </w:r>
      <w:r>
        <w:t>halagüeño</w:t>
      </w:r>
      <w:r>
        <w:rPr>
          <w:spacing w:val="-3"/>
        </w:rPr>
        <w:t xml:space="preserve"> </w:t>
      </w:r>
      <w:r>
        <w:t>presente de las fundaciones.</w:t>
      </w:r>
    </w:p>
    <w:p w:rsidR="00607633" w:rsidRDefault="00000000">
      <w:pPr>
        <w:pStyle w:val="Textoindependiente"/>
        <w:spacing w:before="6" w:line="249" w:lineRule="auto"/>
        <w:ind w:right="1103"/>
        <w:jc w:val="both"/>
      </w:pPr>
      <w:r>
        <w:t>La fundación constituye en el fondo una manifestación del dinamismo de nuestra sociedad, dinamismo que exige del legislador un constante esfuerzo de adaptación para prestar la cobertura legal y el estímulo de ese tejido social. Así, lo que hace apenas cinco años constituía un valiosísimo instrumento para el desarrollo del sector, la Ley 1/1990, requiere</w:t>
      </w:r>
      <w:r>
        <w:rPr>
          <w:spacing w:val="-2"/>
        </w:rPr>
        <w:t xml:space="preserve"> </w:t>
      </w:r>
      <w:r>
        <w:t>hoy</w:t>
      </w:r>
      <w:r>
        <w:rPr>
          <w:spacing w:val="-2"/>
        </w:rPr>
        <w:t xml:space="preserve"> </w:t>
      </w:r>
      <w:r>
        <w:t>una</w:t>
      </w:r>
      <w:r>
        <w:rPr>
          <w:spacing w:val="-2"/>
        </w:rPr>
        <w:t xml:space="preserve"> </w:t>
      </w:r>
      <w:r>
        <w:t>urgente</w:t>
      </w:r>
      <w:r>
        <w:rPr>
          <w:spacing w:val="-2"/>
        </w:rPr>
        <w:t xml:space="preserve"> </w:t>
      </w:r>
      <w:r>
        <w:t>revisión.</w:t>
      </w:r>
      <w:r>
        <w:rPr>
          <w:spacing w:val="-2"/>
        </w:rPr>
        <w:t xml:space="preserve"> </w:t>
      </w:r>
      <w:r>
        <w:t>A</w:t>
      </w:r>
      <w:r>
        <w:rPr>
          <w:spacing w:val="-2"/>
        </w:rPr>
        <w:t xml:space="preserve"> </w:t>
      </w:r>
      <w:r>
        <w:t>esta</w:t>
      </w:r>
      <w:r>
        <w:rPr>
          <w:spacing w:val="-2"/>
        </w:rPr>
        <w:t xml:space="preserve"> </w:t>
      </w:r>
      <w:r>
        <w:t>necesidad</w:t>
      </w:r>
      <w:r>
        <w:rPr>
          <w:spacing w:val="-2"/>
        </w:rPr>
        <w:t xml:space="preserve"> </w:t>
      </w:r>
      <w:r>
        <w:t>justamente</w:t>
      </w:r>
      <w:r>
        <w:rPr>
          <w:spacing w:val="-2"/>
        </w:rPr>
        <w:t xml:space="preserve"> </w:t>
      </w:r>
      <w:r>
        <w:t>es</w:t>
      </w:r>
      <w:r>
        <w:rPr>
          <w:spacing w:val="-2"/>
        </w:rPr>
        <w:t xml:space="preserve"> </w:t>
      </w:r>
      <w:r>
        <w:t>a</w:t>
      </w:r>
      <w:r>
        <w:rPr>
          <w:spacing w:val="-2"/>
        </w:rPr>
        <w:t xml:space="preserve"> </w:t>
      </w:r>
      <w:r>
        <w:t>la</w:t>
      </w:r>
      <w:r>
        <w:rPr>
          <w:spacing w:val="-2"/>
        </w:rPr>
        <w:t xml:space="preserve"> </w:t>
      </w:r>
      <w:r>
        <w:t>que</w:t>
      </w:r>
      <w:r>
        <w:rPr>
          <w:spacing w:val="-2"/>
        </w:rPr>
        <w:t xml:space="preserve"> </w:t>
      </w:r>
      <w:r>
        <w:t>pretende</w:t>
      </w:r>
      <w:r>
        <w:rPr>
          <w:spacing w:val="-2"/>
        </w:rPr>
        <w:t xml:space="preserve"> </w:t>
      </w:r>
      <w:r>
        <w:t>atender la presente Ley.</w:t>
      </w:r>
    </w:p>
    <w:p w:rsidR="00607633" w:rsidRDefault="00000000">
      <w:pPr>
        <w:pStyle w:val="Textoindependiente"/>
        <w:spacing w:before="5" w:line="249" w:lineRule="auto"/>
        <w:ind w:right="1105"/>
        <w:jc w:val="both"/>
      </w:pPr>
      <w:r>
        <w:t>La presente Ley se dicta en ejercicio de la competencia exclusiva que el artículo 30.7 del Estatuto de Autonomía de Canarias reconoce a esta Comunidad Autónoma en materia de fundaciones que desarrollen esencialmente sus funciones en Canarias. En ejercicio de esa competencia y con el límite del respeto al contenido esencial del derecho de fundación proclamado por la Constitución, se aborda una nueva regulación del régimen jurídico de las fundaciones canarias.</w:t>
      </w:r>
    </w:p>
    <w:p w:rsidR="00607633" w:rsidRDefault="00000000">
      <w:pPr>
        <w:pStyle w:val="Textoindependiente"/>
        <w:spacing w:before="5" w:line="249" w:lineRule="auto"/>
        <w:ind w:right="1103"/>
        <w:jc w:val="both"/>
      </w:pPr>
      <w:r>
        <w:t>Con la nueva Ley se pretende ajustar el marco jurídico de las fundaciones a los</w:t>
      </w:r>
      <w:r>
        <w:rPr>
          <w:spacing w:val="40"/>
        </w:rPr>
        <w:t xml:space="preserve"> </w:t>
      </w:r>
      <w:r>
        <w:t>principios hoy imperantes en la materia, de manera que las fundaciones canarias desarrollen su labor en un contexto normativo adecuado a las necesidades y peculiaridades de esta institución. En este sentido, la nueva Ley parte de los principios de libertad y flexibilidad en cuanto a la gestión de las fundaciones, superando las tradicionales restricciones normativas. En consonancia con ello, se configura un Protectorado de Fundaciones Canarias cuya actividad ya no es eminentemente fiscalizadora, sino que ostenta equilibradamente</w:t>
      </w:r>
      <w:r>
        <w:rPr>
          <w:spacing w:val="80"/>
        </w:rPr>
        <w:t xml:space="preserve"> </w:t>
      </w:r>
      <w:r>
        <w:t>funciones de asesoramiento, apoyo y control de las fundaciones.</w:t>
      </w:r>
    </w:p>
    <w:p w:rsidR="00607633" w:rsidRDefault="00607633">
      <w:pPr>
        <w:pStyle w:val="Textoindependiente"/>
        <w:spacing w:before="60"/>
        <w:ind w:left="0" w:firstLine="0"/>
      </w:pPr>
    </w:p>
    <w:p w:rsidR="00607633" w:rsidRDefault="00000000">
      <w:pPr>
        <w:pStyle w:val="Textoindependiente"/>
        <w:spacing w:before="0"/>
        <w:ind w:left="1963" w:right="2953" w:firstLine="0"/>
        <w:jc w:val="center"/>
      </w:pPr>
      <w:r>
        <w:rPr>
          <w:spacing w:val="-5"/>
        </w:rPr>
        <w:t>II</w:t>
      </w:r>
    </w:p>
    <w:p w:rsidR="00607633" w:rsidRDefault="00000000">
      <w:pPr>
        <w:pStyle w:val="Textoindependiente"/>
        <w:spacing w:before="130"/>
        <w:ind w:left="454" w:firstLine="0"/>
      </w:pPr>
      <w:r>
        <w:t>Las</w:t>
      </w:r>
      <w:r>
        <w:rPr>
          <w:spacing w:val="-4"/>
        </w:rPr>
        <w:t xml:space="preserve"> </w:t>
      </w:r>
      <w:r>
        <w:t>directrices</w:t>
      </w:r>
      <w:r>
        <w:rPr>
          <w:spacing w:val="-2"/>
        </w:rPr>
        <w:t xml:space="preserve"> </w:t>
      </w:r>
      <w:r>
        <w:t>que</w:t>
      </w:r>
      <w:r>
        <w:rPr>
          <w:spacing w:val="-1"/>
        </w:rPr>
        <w:t xml:space="preserve"> </w:t>
      </w:r>
      <w:r>
        <w:t>sigue</w:t>
      </w:r>
      <w:r>
        <w:rPr>
          <w:spacing w:val="-2"/>
        </w:rPr>
        <w:t xml:space="preserve"> </w:t>
      </w:r>
      <w:r>
        <w:t>la</w:t>
      </w:r>
      <w:r>
        <w:rPr>
          <w:spacing w:val="-1"/>
        </w:rPr>
        <w:t xml:space="preserve"> </w:t>
      </w:r>
      <w:r>
        <w:t>Ley</w:t>
      </w:r>
      <w:r>
        <w:rPr>
          <w:spacing w:val="-2"/>
        </w:rPr>
        <w:t xml:space="preserve"> </w:t>
      </w:r>
      <w:r>
        <w:t>son</w:t>
      </w:r>
      <w:r>
        <w:rPr>
          <w:spacing w:val="-2"/>
        </w:rPr>
        <w:t xml:space="preserve"> </w:t>
      </w:r>
      <w:r>
        <w:t>en</w:t>
      </w:r>
      <w:r>
        <w:rPr>
          <w:spacing w:val="-1"/>
        </w:rPr>
        <w:t xml:space="preserve"> </w:t>
      </w:r>
      <w:r>
        <w:t>esencia</w:t>
      </w:r>
      <w:r>
        <w:rPr>
          <w:spacing w:val="-2"/>
        </w:rPr>
        <w:t xml:space="preserve"> </w:t>
      </w:r>
      <w:r>
        <w:t>las</w:t>
      </w:r>
      <w:r>
        <w:rPr>
          <w:spacing w:val="-1"/>
        </w:rPr>
        <w:t xml:space="preserve"> </w:t>
      </w:r>
      <w:r>
        <w:rPr>
          <w:spacing w:val="-2"/>
        </w:rPr>
        <w:t>siguientes:</w:t>
      </w:r>
    </w:p>
    <w:p w:rsidR="00607633" w:rsidRDefault="00000000">
      <w:pPr>
        <w:pStyle w:val="Textoindependiente"/>
        <w:spacing w:before="130" w:line="249" w:lineRule="auto"/>
        <w:ind w:right="1105"/>
        <w:jc w:val="both"/>
      </w:pPr>
      <w:r>
        <w:t>La regulación contenida en la Ley se circunscribe a los aspectos jurídico-sustantivos del régimen jurídico de la fundación.</w:t>
      </w:r>
    </w:p>
    <w:p w:rsidR="00607633" w:rsidRDefault="00000000">
      <w:pPr>
        <w:pStyle w:val="Textoindependiente"/>
        <w:spacing w:line="249" w:lineRule="auto"/>
        <w:ind w:right="1105"/>
        <w:jc w:val="both"/>
      </w:pPr>
      <w:r>
        <w:t>La Ley se centra en la regulación de la fundación entendida con arreglo al concepto sentado por la jurisprudencia del Tribunal Constitucional a partir de lo proclamado por</w:t>
      </w:r>
      <w:r>
        <w:rPr>
          <w:spacing w:val="40"/>
        </w:rPr>
        <w:t xml:space="preserve"> </w:t>
      </w:r>
      <w:r>
        <w:t xml:space="preserve">nuestra Constitución, excluyéndose de la misma los supuestos que aparecían regulados en el capítulo III y en la disposición adicional cuarta de la Ley 1/1990, así como las fundaciones </w:t>
      </w:r>
      <w:r>
        <w:rPr>
          <w:spacing w:val="-2"/>
        </w:rPr>
        <w:t>familiares.</w:t>
      </w:r>
    </w:p>
    <w:p w:rsidR="00607633" w:rsidRDefault="00607633">
      <w:pPr>
        <w:pStyle w:val="Textoindependiente"/>
        <w:spacing w:line="249" w:lineRule="auto"/>
        <w:jc w:val="both"/>
        <w:sectPr w:rsidR="00607633">
          <w:pgSz w:w="11910" w:h="16840"/>
          <w:pgMar w:top="1200" w:right="708" w:bottom="760" w:left="1700" w:header="529" w:footer="570" w:gutter="0"/>
          <w:cols w:space="720"/>
        </w:sectPr>
      </w:pPr>
    </w:p>
    <w:p w:rsidR="00607633" w:rsidRDefault="00607633">
      <w:pPr>
        <w:pStyle w:val="Textoindependiente"/>
        <w:spacing w:before="0"/>
        <w:ind w:left="0" w:firstLine="0"/>
      </w:pPr>
    </w:p>
    <w:p w:rsidR="00607633" w:rsidRDefault="00607633">
      <w:pPr>
        <w:pStyle w:val="Textoindependiente"/>
        <w:spacing w:before="9"/>
        <w:ind w:left="0" w:firstLine="0"/>
      </w:pPr>
    </w:p>
    <w:p w:rsidR="00607633" w:rsidRDefault="00000000">
      <w:pPr>
        <w:pStyle w:val="Textoindependiente"/>
        <w:spacing w:before="0" w:line="249" w:lineRule="auto"/>
        <w:ind w:right="1105"/>
        <w:jc w:val="both"/>
      </w:pPr>
      <w:r>
        <w:t>El proceso constitutivo de la fundación se articula en tres fases: Negocio fundacional, constitución e inscripción registral.</w:t>
      </w:r>
    </w:p>
    <w:p w:rsidR="00607633" w:rsidRDefault="00000000">
      <w:pPr>
        <w:pStyle w:val="Textoindependiente"/>
        <w:spacing w:line="249" w:lineRule="auto"/>
        <w:ind w:right="1103"/>
        <w:jc w:val="both"/>
      </w:pPr>
      <w:r>
        <w:t>Mediante el negocio fundacional el fundador o fundadores manifiestan su voluntad de crear una fundación, dotándola de medios económicos. A tales efectos se reconoce la posibilidad de fundar a las personas físicas y jurídicas y se exige que la dotación inicial sea suficiente para el cumplimiento de los fines fundacionales, con lo que se cierra el paso a la creación de fundaciones inviables económicamente o a aquellas iniciativas que, por su carácter asociativo, no se correspondan a la figura fundacional.</w:t>
      </w:r>
    </w:p>
    <w:p w:rsidR="00607633" w:rsidRDefault="00000000">
      <w:pPr>
        <w:pStyle w:val="Textoindependiente"/>
        <w:spacing w:before="5" w:line="249" w:lineRule="auto"/>
        <w:ind w:right="1105"/>
        <w:jc w:val="both"/>
      </w:pPr>
      <w:r>
        <w:t xml:space="preserve">Con el otorgamiento de la escritura pública de constitución conforme a lo previsto en la Ley, la fundación queda </w:t>
      </w:r>
      <w:proofErr w:type="gramStart"/>
      <w:r>
        <w:t>constituida</w:t>
      </w:r>
      <w:proofErr w:type="gramEnd"/>
      <w:r>
        <w:t xml:space="preserve"> aunque carente de personalidad jurídica. A partir de este momento, el proceso constitutivo es irrevocable.</w:t>
      </w:r>
    </w:p>
    <w:p w:rsidR="00607633" w:rsidRDefault="00000000">
      <w:pPr>
        <w:pStyle w:val="Textoindependiente"/>
        <w:ind w:left="454" w:firstLine="0"/>
        <w:jc w:val="both"/>
      </w:pPr>
      <w:r>
        <w:t>Finalmente,</w:t>
      </w:r>
      <w:r>
        <w:rPr>
          <w:spacing w:val="-6"/>
        </w:rPr>
        <w:t xml:space="preserve"> </w:t>
      </w:r>
      <w:r>
        <w:t>con</w:t>
      </w:r>
      <w:r>
        <w:rPr>
          <w:spacing w:val="-4"/>
        </w:rPr>
        <w:t xml:space="preserve"> </w:t>
      </w:r>
      <w:r>
        <w:t>la</w:t>
      </w:r>
      <w:r>
        <w:rPr>
          <w:spacing w:val="-4"/>
        </w:rPr>
        <w:t xml:space="preserve"> </w:t>
      </w:r>
      <w:r>
        <w:t>inscripción</w:t>
      </w:r>
      <w:r>
        <w:rPr>
          <w:spacing w:val="-3"/>
        </w:rPr>
        <w:t xml:space="preserve"> </w:t>
      </w:r>
      <w:r>
        <w:t>en</w:t>
      </w:r>
      <w:r>
        <w:rPr>
          <w:spacing w:val="-4"/>
        </w:rPr>
        <w:t xml:space="preserve"> </w:t>
      </w:r>
      <w:r>
        <w:t>el</w:t>
      </w:r>
      <w:r>
        <w:rPr>
          <w:spacing w:val="-4"/>
        </w:rPr>
        <w:t xml:space="preserve"> </w:t>
      </w:r>
      <w:r>
        <w:t>Registro,</w:t>
      </w:r>
      <w:r>
        <w:rPr>
          <w:spacing w:val="-4"/>
        </w:rPr>
        <w:t xml:space="preserve"> </w:t>
      </w:r>
      <w:r>
        <w:t>la</w:t>
      </w:r>
      <w:r>
        <w:rPr>
          <w:spacing w:val="-3"/>
        </w:rPr>
        <w:t xml:space="preserve"> </w:t>
      </w:r>
      <w:r>
        <w:t>fundación</w:t>
      </w:r>
      <w:r>
        <w:rPr>
          <w:spacing w:val="-4"/>
        </w:rPr>
        <w:t xml:space="preserve"> </w:t>
      </w:r>
      <w:r>
        <w:t>alcanza</w:t>
      </w:r>
      <w:r>
        <w:rPr>
          <w:spacing w:val="-4"/>
        </w:rPr>
        <w:t xml:space="preserve"> </w:t>
      </w:r>
      <w:r>
        <w:t>personalidad</w:t>
      </w:r>
      <w:r>
        <w:rPr>
          <w:spacing w:val="-3"/>
        </w:rPr>
        <w:t xml:space="preserve"> </w:t>
      </w:r>
      <w:r>
        <w:rPr>
          <w:spacing w:val="-2"/>
        </w:rPr>
        <w:t>jurídica.</w:t>
      </w:r>
    </w:p>
    <w:p w:rsidR="00607633" w:rsidRDefault="00000000">
      <w:pPr>
        <w:pStyle w:val="Textoindependiente"/>
        <w:spacing w:before="10" w:line="249" w:lineRule="auto"/>
        <w:ind w:right="1103"/>
        <w:jc w:val="both"/>
      </w:pPr>
      <w:r>
        <w:t xml:space="preserve">En la regulación de los órganos de gobierno de la fundación se ha partido de la premisa de asegurar el máximo respeto posible a la voluntad del fundador, introduciéndose únicamente algunas atemperaciones con el objeto de lograr un eficiente gobierno de la fundación. Así, se regulan los supuestos en los que se producirá la suspensión, sustitución y cese de los miembros del órgano de gobierno; y se establece un régimen de responsabilidad riguroso, en correlación con la mayor libertad que se otorga a los patronos para la gestión </w:t>
      </w:r>
      <w:r>
        <w:rPr>
          <w:spacing w:val="-2"/>
        </w:rPr>
        <w:t>patrimonial.</w:t>
      </w:r>
    </w:p>
    <w:p w:rsidR="00607633" w:rsidRDefault="00000000">
      <w:pPr>
        <w:pStyle w:val="Textoindependiente"/>
        <w:spacing w:before="6" w:line="249" w:lineRule="auto"/>
        <w:ind w:right="1106"/>
        <w:jc w:val="both"/>
      </w:pPr>
      <w:r>
        <w:t xml:space="preserve">Cabe también mencionar como novedad destacada la posibilidad de que la gestión de la fundación se encomiende </w:t>
      </w:r>
      <w:proofErr w:type="spellStart"/>
      <w:r>
        <w:t>remuneradamente</w:t>
      </w:r>
      <w:proofErr w:type="spellEnd"/>
      <w:r>
        <w:t xml:space="preserve"> a personas con adecuada solvencia técnica.</w:t>
      </w:r>
    </w:p>
    <w:p w:rsidR="00607633" w:rsidRDefault="00000000">
      <w:pPr>
        <w:pStyle w:val="Textoindependiente"/>
        <w:spacing w:line="249" w:lineRule="auto"/>
        <w:ind w:right="1105"/>
        <w:jc w:val="both"/>
      </w:pPr>
      <w:r>
        <w:t>La rendición de cuentas al Protectorado de Fundaciones Canarias se regula en iguales términos a los recogidos en la normativa estatal, para evitar distorsiones a la hora de aplicar la normativa estatal sobre incentivos fiscales.</w:t>
      </w:r>
    </w:p>
    <w:p w:rsidR="00607633" w:rsidRDefault="00000000">
      <w:pPr>
        <w:pStyle w:val="Textoindependiente"/>
        <w:spacing w:line="249" w:lineRule="auto"/>
        <w:ind w:right="1104"/>
        <w:jc w:val="both"/>
      </w:pPr>
      <w:r>
        <w:t>El Protectorado de Fundaciones Canarias se configura como un órgano adscrito a la Consejería competente en materia de fundaciones, dejándose su estructuración orgánica al desarrollo reglamentario de la Ley. La regulación de las funciones del Protectorado de Fundaciones Canarias se realiza equilibrando sus facetas de órgano de apoyo y asesoramiento y de órgano de control.</w:t>
      </w:r>
    </w:p>
    <w:p w:rsidR="00607633" w:rsidRDefault="00000000">
      <w:pPr>
        <w:pStyle w:val="Textoindependiente"/>
        <w:spacing w:before="4" w:line="249" w:lineRule="auto"/>
        <w:ind w:right="1105"/>
        <w:jc w:val="both"/>
      </w:pPr>
      <w:r>
        <w:t>Se prevé en la Ley la existencia de un Consejo Asesor del Protectorado de Fundaciones Canarias integrado por representantes de las fundaciones inscritas en el Registro de Fundaciones de Canarias.</w:t>
      </w:r>
    </w:p>
    <w:p w:rsidR="00607633" w:rsidRDefault="00000000">
      <w:pPr>
        <w:pStyle w:val="Textoindependiente"/>
        <w:spacing w:before="3" w:line="249" w:lineRule="auto"/>
        <w:ind w:right="1104"/>
        <w:jc w:val="both"/>
      </w:pPr>
      <w:r>
        <w:t>Finalmente, la modificación de los Estatutos de la fundación se regula con flexibilidad, con la intención de que sea una vía propicia para reconducir la actividad de las numerosas fundaciones que por unas circunstancias o por otras tengan paralizada su actividad.</w:t>
      </w:r>
    </w:p>
    <w:p w:rsidR="00607633" w:rsidRDefault="00607633">
      <w:pPr>
        <w:pStyle w:val="Textoindependiente"/>
        <w:spacing w:before="118"/>
        <w:ind w:left="0" w:firstLine="0"/>
      </w:pPr>
    </w:p>
    <w:p w:rsidR="00607633" w:rsidRDefault="00000000">
      <w:pPr>
        <w:pStyle w:val="Textoindependiente"/>
        <w:spacing w:before="0"/>
        <w:ind w:left="3113" w:firstLine="0"/>
      </w:pPr>
      <w:bookmarkStart w:id="3" w:name="CAPÍTULO_PRELIMINAR._Disposiciones_gener"/>
      <w:bookmarkStart w:id="4" w:name="_bookmark1"/>
      <w:bookmarkEnd w:id="3"/>
      <w:bookmarkEnd w:id="4"/>
      <w:r>
        <w:t xml:space="preserve">CAPÍTULO </w:t>
      </w:r>
      <w:r>
        <w:rPr>
          <w:spacing w:val="-2"/>
        </w:rPr>
        <w:t>PRELIMINAR</w:t>
      </w:r>
    </w:p>
    <w:p w:rsidR="00607633" w:rsidRDefault="00000000">
      <w:pPr>
        <w:pStyle w:val="Ttulo1"/>
        <w:spacing w:before="123"/>
        <w:ind w:left="3080"/>
      </w:pPr>
      <w:r>
        <w:t>Disposiciones</w:t>
      </w:r>
      <w:r>
        <w:rPr>
          <w:spacing w:val="-12"/>
        </w:rPr>
        <w:t xml:space="preserve"> </w:t>
      </w:r>
      <w:r>
        <w:rPr>
          <w:spacing w:val="-2"/>
        </w:rPr>
        <w:t>generales</w:t>
      </w:r>
    </w:p>
    <w:p w:rsidR="00607633" w:rsidRDefault="00607633">
      <w:pPr>
        <w:pStyle w:val="Textoindependiente"/>
        <w:spacing w:before="7"/>
        <w:ind w:left="0" w:firstLine="0"/>
        <w:rPr>
          <w:rFonts w:ascii="Arial"/>
          <w:b/>
        </w:rPr>
      </w:pPr>
    </w:p>
    <w:p w:rsidR="00607633" w:rsidRDefault="00000000">
      <w:pPr>
        <w:ind w:left="114"/>
        <w:rPr>
          <w:rFonts w:ascii="Arial" w:hAnsi="Arial"/>
          <w:i/>
          <w:sz w:val="20"/>
        </w:rPr>
      </w:pPr>
      <w:bookmarkStart w:id="5" w:name="Artículo_1._Concepto."/>
      <w:bookmarkStart w:id="6" w:name="_bookmark2"/>
      <w:bookmarkEnd w:id="5"/>
      <w:bookmarkEnd w:id="6"/>
      <w:r>
        <w:rPr>
          <w:rFonts w:ascii="Arial" w:hAnsi="Arial"/>
          <w:b/>
          <w:sz w:val="20"/>
        </w:rPr>
        <w:t>Artículo</w:t>
      </w:r>
      <w:r>
        <w:rPr>
          <w:rFonts w:ascii="Arial" w:hAnsi="Arial"/>
          <w:b/>
          <w:spacing w:val="-2"/>
          <w:sz w:val="20"/>
        </w:rPr>
        <w:t xml:space="preserve"> </w:t>
      </w:r>
      <w:r>
        <w:rPr>
          <w:rFonts w:ascii="Arial" w:hAnsi="Arial"/>
          <w:b/>
          <w:sz w:val="20"/>
        </w:rPr>
        <w:t>1.</w:t>
      </w:r>
      <w:r>
        <w:rPr>
          <w:rFonts w:ascii="Arial" w:hAnsi="Arial"/>
          <w:b/>
          <w:spacing w:val="54"/>
          <w:sz w:val="20"/>
        </w:rPr>
        <w:t xml:space="preserve"> </w:t>
      </w:r>
      <w:r>
        <w:rPr>
          <w:rFonts w:ascii="Arial" w:hAnsi="Arial"/>
          <w:i/>
          <w:spacing w:val="-2"/>
          <w:sz w:val="20"/>
        </w:rPr>
        <w:t>Concepto.</w:t>
      </w:r>
    </w:p>
    <w:p w:rsidR="00607633" w:rsidRDefault="00000000">
      <w:pPr>
        <w:pStyle w:val="Prrafodelista"/>
        <w:numPr>
          <w:ilvl w:val="0"/>
          <w:numId w:val="33"/>
        </w:numPr>
        <w:tabs>
          <w:tab w:val="left" w:pos="722"/>
        </w:tabs>
        <w:spacing w:before="118" w:line="249" w:lineRule="auto"/>
        <w:ind w:right="1103" w:firstLine="340"/>
        <w:jc w:val="both"/>
        <w:rPr>
          <w:sz w:val="20"/>
        </w:rPr>
      </w:pPr>
      <w:r>
        <w:rPr>
          <w:sz w:val="20"/>
        </w:rPr>
        <w:t>A los efectos de esta Ley, son fundaciones las personas jurídicas resultantes de afectar permanentemente por voluntad de sus fundadores un patrimonio al cumplimiento de fines de interés general sin ánimo de lucro.</w:t>
      </w:r>
    </w:p>
    <w:p w:rsidR="00607633" w:rsidRDefault="00000000">
      <w:pPr>
        <w:pStyle w:val="Prrafodelista"/>
        <w:numPr>
          <w:ilvl w:val="0"/>
          <w:numId w:val="33"/>
        </w:numPr>
        <w:tabs>
          <w:tab w:val="left" w:pos="703"/>
        </w:tabs>
        <w:spacing w:line="249" w:lineRule="auto"/>
        <w:ind w:right="1105" w:firstLine="340"/>
        <w:jc w:val="both"/>
        <w:rPr>
          <w:sz w:val="20"/>
        </w:rPr>
      </w:pPr>
      <w:r>
        <w:rPr>
          <w:sz w:val="20"/>
        </w:rPr>
        <w:t>Las fundaciones se rigen por la voluntad de su fundador y sus Estatutos, debiendo respetar, en todo caso, el contenido de la presente Ley.</w:t>
      </w:r>
    </w:p>
    <w:p w:rsidR="00607633" w:rsidRDefault="00607633">
      <w:pPr>
        <w:pStyle w:val="Textoindependiente"/>
        <w:spacing w:before="4"/>
        <w:ind w:left="0" w:firstLine="0"/>
      </w:pPr>
    </w:p>
    <w:p w:rsidR="00607633" w:rsidRDefault="00000000">
      <w:pPr>
        <w:spacing w:before="1"/>
        <w:ind w:left="114"/>
        <w:rPr>
          <w:rFonts w:ascii="Arial" w:hAnsi="Arial"/>
          <w:i/>
          <w:sz w:val="20"/>
        </w:rPr>
      </w:pPr>
      <w:bookmarkStart w:id="7" w:name="Artículo_2._Ámbito_de_aplicación."/>
      <w:bookmarkStart w:id="8" w:name="_bookmark3"/>
      <w:bookmarkEnd w:id="7"/>
      <w:bookmarkEnd w:id="8"/>
      <w:r>
        <w:rPr>
          <w:rFonts w:ascii="Arial" w:hAnsi="Arial"/>
          <w:b/>
          <w:sz w:val="20"/>
        </w:rPr>
        <w:t>Artículo</w:t>
      </w:r>
      <w:r>
        <w:rPr>
          <w:rFonts w:ascii="Arial" w:hAnsi="Arial"/>
          <w:b/>
          <w:spacing w:val="-4"/>
          <w:sz w:val="20"/>
        </w:rPr>
        <w:t xml:space="preserve"> </w:t>
      </w:r>
      <w:r>
        <w:rPr>
          <w:rFonts w:ascii="Arial" w:hAnsi="Arial"/>
          <w:b/>
          <w:sz w:val="20"/>
        </w:rPr>
        <w:t>2.</w:t>
      </w:r>
      <w:r>
        <w:rPr>
          <w:rFonts w:ascii="Arial" w:hAnsi="Arial"/>
          <w:b/>
          <w:spacing w:val="52"/>
          <w:sz w:val="20"/>
        </w:rPr>
        <w:t xml:space="preserve"> </w:t>
      </w:r>
      <w:r>
        <w:rPr>
          <w:rFonts w:ascii="Arial" w:hAnsi="Arial"/>
          <w:i/>
          <w:sz w:val="20"/>
        </w:rPr>
        <w:t>Ámbito</w:t>
      </w:r>
      <w:r>
        <w:rPr>
          <w:rFonts w:ascii="Arial" w:hAnsi="Arial"/>
          <w:i/>
          <w:spacing w:val="-1"/>
          <w:sz w:val="20"/>
        </w:rPr>
        <w:t xml:space="preserve"> </w:t>
      </w:r>
      <w:r>
        <w:rPr>
          <w:rFonts w:ascii="Arial" w:hAnsi="Arial"/>
          <w:i/>
          <w:sz w:val="20"/>
        </w:rPr>
        <w:t>de</w:t>
      </w:r>
      <w:r>
        <w:rPr>
          <w:rFonts w:ascii="Arial" w:hAnsi="Arial"/>
          <w:i/>
          <w:spacing w:val="-1"/>
          <w:sz w:val="20"/>
        </w:rPr>
        <w:t xml:space="preserve"> </w:t>
      </w:r>
      <w:r>
        <w:rPr>
          <w:rFonts w:ascii="Arial" w:hAnsi="Arial"/>
          <w:i/>
          <w:spacing w:val="-2"/>
          <w:sz w:val="20"/>
        </w:rPr>
        <w:t>aplicación.</w:t>
      </w:r>
    </w:p>
    <w:p w:rsidR="00607633" w:rsidRDefault="00000000">
      <w:pPr>
        <w:pStyle w:val="Prrafodelista"/>
        <w:numPr>
          <w:ilvl w:val="0"/>
          <w:numId w:val="32"/>
        </w:numPr>
        <w:tabs>
          <w:tab w:val="left" w:pos="695"/>
        </w:tabs>
        <w:spacing w:before="117" w:line="249" w:lineRule="auto"/>
        <w:ind w:firstLine="340"/>
        <w:jc w:val="both"/>
        <w:rPr>
          <w:sz w:val="20"/>
        </w:rPr>
      </w:pPr>
      <w:r>
        <w:rPr>
          <w:sz w:val="20"/>
        </w:rPr>
        <w:t>La presente Ley será aplicable a las fundaciones que desarrollen esencialmente sus funciones en Canarias.</w:t>
      </w:r>
    </w:p>
    <w:p w:rsidR="00607633" w:rsidRDefault="00000000">
      <w:pPr>
        <w:pStyle w:val="Prrafodelista"/>
        <w:numPr>
          <w:ilvl w:val="0"/>
          <w:numId w:val="32"/>
        </w:numPr>
        <w:tabs>
          <w:tab w:val="left" w:pos="723"/>
        </w:tabs>
        <w:spacing w:line="249" w:lineRule="auto"/>
        <w:ind w:right="1102" w:firstLine="340"/>
        <w:jc w:val="both"/>
        <w:rPr>
          <w:sz w:val="20"/>
        </w:rPr>
      </w:pPr>
      <w:r>
        <w:rPr>
          <w:sz w:val="20"/>
        </w:rPr>
        <w:t>A los efectos previstos en el apartado anterior, se entenderá, en todo caso, que desarrollan esencialmente sus funciones en Canarias aquellas fundaciones que tengan su domicilio en el archipiélago, aunque se relacionen con terceros fuera de ella mediante relaciones instrumentales de su tráfico asistencial, cultural o docente.</w:t>
      </w:r>
    </w:p>
    <w:p w:rsidR="00607633" w:rsidRDefault="00000000">
      <w:pPr>
        <w:pStyle w:val="Prrafodelista"/>
        <w:numPr>
          <w:ilvl w:val="0"/>
          <w:numId w:val="32"/>
        </w:numPr>
        <w:tabs>
          <w:tab w:val="left" w:pos="700"/>
        </w:tabs>
        <w:spacing w:before="3" w:line="249" w:lineRule="auto"/>
        <w:ind w:firstLine="340"/>
        <w:jc w:val="both"/>
        <w:rPr>
          <w:sz w:val="20"/>
        </w:rPr>
      </w:pPr>
      <w:r>
        <w:rPr>
          <w:sz w:val="20"/>
        </w:rPr>
        <w:t>Las fundaciones tendrán su domicilio en el lugar donde se encuentre la sede de su órgano de gobierno.</w:t>
      </w:r>
    </w:p>
    <w:p w:rsidR="00607633" w:rsidRDefault="00607633">
      <w:pPr>
        <w:pStyle w:val="Prrafodelista"/>
        <w:spacing w:line="249" w:lineRule="auto"/>
        <w:rPr>
          <w:sz w:val="20"/>
        </w:rPr>
        <w:sectPr w:rsidR="00607633">
          <w:pgSz w:w="11910" w:h="16840"/>
          <w:pgMar w:top="1200" w:right="708" w:bottom="760" w:left="1700" w:header="529" w:footer="570" w:gutter="0"/>
          <w:cols w:space="720"/>
        </w:sectPr>
      </w:pPr>
    </w:p>
    <w:p w:rsidR="00607633" w:rsidRDefault="00607633">
      <w:pPr>
        <w:pStyle w:val="Textoindependiente"/>
        <w:spacing w:before="0"/>
        <w:ind w:left="0" w:firstLine="0"/>
      </w:pPr>
    </w:p>
    <w:p w:rsidR="00607633" w:rsidRDefault="00607633">
      <w:pPr>
        <w:pStyle w:val="Textoindependiente"/>
        <w:spacing w:before="0"/>
        <w:ind w:left="0" w:firstLine="0"/>
      </w:pPr>
    </w:p>
    <w:p w:rsidR="00607633" w:rsidRDefault="00607633">
      <w:pPr>
        <w:pStyle w:val="Textoindependiente"/>
        <w:spacing w:before="125"/>
        <w:ind w:left="0" w:firstLine="0"/>
      </w:pPr>
    </w:p>
    <w:p w:rsidR="00607633" w:rsidRDefault="00000000">
      <w:pPr>
        <w:pStyle w:val="Ttulo1"/>
        <w:ind w:left="1964" w:right="2953"/>
        <w:jc w:val="center"/>
      </w:pPr>
      <w:bookmarkStart w:id="9" w:name="CAPÍTULO_I"/>
      <w:bookmarkStart w:id="10" w:name="_bookmark4"/>
      <w:bookmarkEnd w:id="9"/>
      <w:bookmarkEnd w:id="10"/>
      <w:r>
        <w:t xml:space="preserve">CAPÍTULO </w:t>
      </w:r>
      <w:r>
        <w:rPr>
          <w:spacing w:val="-10"/>
        </w:rPr>
        <w:t>I</w:t>
      </w:r>
    </w:p>
    <w:p w:rsidR="00607633" w:rsidRDefault="00607633">
      <w:pPr>
        <w:pStyle w:val="Textoindependiente"/>
        <w:spacing w:before="120"/>
        <w:ind w:left="0" w:firstLine="0"/>
        <w:rPr>
          <w:rFonts w:ascii="Arial"/>
          <w:b/>
        </w:rPr>
      </w:pPr>
    </w:p>
    <w:p w:rsidR="00607633" w:rsidRDefault="00000000">
      <w:pPr>
        <w:ind w:left="1964" w:right="2953"/>
        <w:jc w:val="center"/>
        <w:rPr>
          <w:rFonts w:ascii="Arial" w:hAnsi="Arial"/>
          <w:b/>
          <w:i/>
          <w:sz w:val="20"/>
        </w:rPr>
      </w:pPr>
      <w:bookmarkStart w:id="11" w:name="Sección_1.ª_Constitución_de_la_fundación"/>
      <w:bookmarkStart w:id="12" w:name="_bookmark5"/>
      <w:bookmarkEnd w:id="11"/>
      <w:bookmarkEnd w:id="12"/>
      <w:r>
        <w:rPr>
          <w:rFonts w:ascii="Arial" w:hAnsi="Arial"/>
          <w:b/>
          <w:i/>
          <w:sz w:val="20"/>
        </w:rPr>
        <w:t>Sección</w:t>
      </w:r>
      <w:r>
        <w:rPr>
          <w:rFonts w:ascii="Arial" w:hAnsi="Arial"/>
          <w:b/>
          <w:i/>
          <w:spacing w:val="-1"/>
          <w:sz w:val="20"/>
        </w:rPr>
        <w:t xml:space="preserve"> </w:t>
      </w:r>
      <w:r>
        <w:rPr>
          <w:rFonts w:ascii="Arial" w:hAnsi="Arial"/>
          <w:b/>
          <w:i/>
          <w:sz w:val="20"/>
        </w:rPr>
        <w:t>1.ª</w:t>
      </w:r>
      <w:r>
        <w:rPr>
          <w:rFonts w:ascii="Arial" w:hAnsi="Arial"/>
          <w:b/>
          <w:i/>
          <w:spacing w:val="-1"/>
          <w:sz w:val="20"/>
        </w:rPr>
        <w:t xml:space="preserve"> </w:t>
      </w:r>
      <w:r>
        <w:rPr>
          <w:rFonts w:ascii="Arial" w:hAnsi="Arial"/>
          <w:b/>
          <w:i/>
          <w:sz w:val="20"/>
        </w:rPr>
        <w:t>Constitución</w:t>
      </w:r>
      <w:r>
        <w:rPr>
          <w:rFonts w:ascii="Arial" w:hAnsi="Arial"/>
          <w:b/>
          <w:i/>
          <w:spacing w:val="-1"/>
          <w:sz w:val="20"/>
        </w:rPr>
        <w:t xml:space="preserve"> </w:t>
      </w:r>
      <w:r>
        <w:rPr>
          <w:rFonts w:ascii="Arial" w:hAnsi="Arial"/>
          <w:b/>
          <w:i/>
          <w:sz w:val="20"/>
        </w:rPr>
        <w:t>de</w:t>
      </w:r>
      <w:r>
        <w:rPr>
          <w:rFonts w:ascii="Arial" w:hAnsi="Arial"/>
          <w:b/>
          <w:i/>
          <w:spacing w:val="-1"/>
          <w:sz w:val="20"/>
        </w:rPr>
        <w:t xml:space="preserve"> </w:t>
      </w:r>
      <w:r>
        <w:rPr>
          <w:rFonts w:ascii="Arial" w:hAnsi="Arial"/>
          <w:b/>
          <w:i/>
          <w:sz w:val="20"/>
        </w:rPr>
        <w:t xml:space="preserve">la </w:t>
      </w:r>
      <w:r>
        <w:rPr>
          <w:rFonts w:ascii="Arial" w:hAnsi="Arial"/>
          <w:b/>
          <w:i/>
          <w:spacing w:val="-2"/>
          <w:sz w:val="20"/>
        </w:rPr>
        <w:t>fundación</w:t>
      </w:r>
    </w:p>
    <w:p w:rsidR="00607633" w:rsidRDefault="00607633">
      <w:pPr>
        <w:pStyle w:val="Textoindependiente"/>
        <w:spacing w:before="120"/>
        <w:ind w:left="0" w:firstLine="0"/>
        <w:rPr>
          <w:rFonts w:ascii="Arial"/>
          <w:b/>
          <w:i/>
        </w:rPr>
      </w:pPr>
    </w:p>
    <w:p w:rsidR="00607633" w:rsidRDefault="00000000">
      <w:pPr>
        <w:pStyle w:val="Ttulo1"/>
      </w:pPr>
      <w:bookmarkStart w:id="13" w:name="Artículo_3."/>
      <w:bookmarkStart w:id="14" w:name="_bookmark6"/>
      <w:bookmarkEnd w:id="13"/>
      <w:bookmarkEnd w:id="14"/>
      <w:r>
        <w:t xml:space="preserve">Artículo </w:t>
      </w:r>
      <w:r>
        <w:rPr>
          <w:spacing w:val="-5"/>
        </w:rPr>
        <w:t>3.</w:t>
      </w:r>
    </w:p>
    <w:p w:rsidR="00607633" w:rsidRDefault="00000000">
      <w:pPr>
        <w:pStyle w:val="Textoindependiente"/>
        <w:spacing w:before="118" w:line="249" w:lineRule="auto"/>
        <w:ind w:right="1103"/>
        <w:jc w:val="both"/>
      </w:pPr>
      <w:r>
        <w:t xml:space="preserve">Podrán constituir fundaciones las personas físicas y las personas jurídicas, sean </w:t>
      </w:r>
      <w:proofErr w:type="gramStart"/>
      <w:r>
        <w:t>éstas</w:t>
      </w:r>
      <w:proofErr w:type="gramEnd"/>
      <w:r>
        <w:t xml:space="preserve"> privadas o públicas.</w:t>
      </w:r>
    </w:p>
    <w:p w:rsidR="00607633" w:rsidRDefault="00607633">
      <w:pPr>
        <w:pStyle w:val="Textoindependiente"/>
        <w:spacing w:before="4"/>
        <w:ind w:left="0" w:firstLine="0"/>
      </w:pPr>
    </w:p>
    <w:p w:rsidR="00607633" w:rsidRDefault="00000000">
      <w:pPr>
        <w:pStyle w:val="Ttulo1"/>
      </w:pPr>
      <w:bookmarkStart w:id="15" w:name="Artículo_4."/>
      <w:bookmarkStart w:id="16" w:name="_bookmark7"/>
      <w:bookmarkEnd w:id="15"/>
      <w:bookmarkEnd w:id="16"/>
      <w:r>
        <w:t xml:space="preserve">Artículo </w:t>
      </w:r>
      <w:r>
        <w:rPr>
          <w:spacing w:val="-5"/>
        </w:rPr>
        <w:t>4.</w:t>
      </w:r>
    </w:p>
    <w:p w:rsidR="00607633" w:rsidRDefault="00000000">
      <w:pPr>
        <w:pStyle w:val="Prrafodelista"/>
        <w:numPr>
          <w:ilvl w:val="0"/>
          <w:numId w:val="31"/>
        </w:numPr>
        <w:tabs>
          <w:tab w:val="left" w:pos="691"/>
        </w:tabs>
        <w:spacing w:before="118" w:line="249" w:lineRule="auto"/>
        <w:ind w:right="1103" w:firstLine="340"/>
        <w:jc w:val="both"/>
        <w:rPr>
          <w:sz w:val="20"/>
        </w:rPr>
      </w:pPr>
      <w:r>
        <w:rPr>
          <w:sz w:val="20"/>
        </w:rPr>
        <w:t>Para constituir fundaciones las personas físicas se requerirá la capacidad general de obrar y la especial para disponer gratuitamente, «inter vivos» o «mortis causa», de los</w:t>
      </w:r>
      <w:r>
        <w:rPr>
          <w:spacing w:val="80"/>
          <w:sz w:val="20"/>
        </w:rPr>
        <w:t xml:space="preserve"> </w:t>
      </w:r>
      <w:r>
        <w:rPr>
          <w:sz w:val="20"/>
        </w:rPr>
        <w:t>bienes y derechos en que consista la dotación.</w:t>
      </w:r>
    </w:p>
    <w:p w:rsidR="00607633" w:rsidRDefault="00000000">
      <w:pPr>
        <w:pStyle w:val="Prrafodelista"/>
        <w:numPr>
          <w:ilvl w:val="0"/>
          <w:numId w:val="31"/>
        </w:numPr>
        <w:tabs>
          <w:tab w:val="left" w:pos="691"/>
        </w:tabs>
        <w:spacing w:line="249" w:lineRule="auto"/>
        <w:ind w:right="1105" w:firstLine="340"/>
        <w:jc w:val="both"/>
        <w:rPr>
          <w:sz w:val="20"/>
        </w:rPr>
      </w:pPr>
      <w:r>
        <w:rPr>
          <w:sz w:val="20"/>
        </w:rPr>
        <w:t>Las personas jurídico-privadas de índole asociativo requerirán el acuerdo expreso de su Junta general o asamblea de socios u órgano equivalente y las de índole institucional, el acuerdo de su órgano rector.</w:t>
      </w:r>
    </w:p>
    <w:p w:rsidR="00607633" w:rsidRDefault="00000000">
      <w:pPr>
        <w:pStyle w:val="Prrafodelista"/>
        <w:numPr>
          <w:ilvl w:val="0"/>
          <w:numId w:val="31"/>
        </w:numPr>
        <w:tabs>
          <w:tab w:val="left" w:pos="707"/>
        </w:tabs>
        <w:spacing w:before="3" w:line="249" w:lineRule="auto"/>
        <w:ind w:firstLine="340"/>
        <w:jc w:val="both"/>
        <w:rPr>
          <w:sz w:val="20"/>
        </w:rPr>
      </w:pPr>
      <w:r>
        <w:rPr>
          <w:sz w:val="20"/>
        </w:rPr>
        <w:t>Las personas jurídico-públicas tendrán capacidad para constituir fundaciones, salvo que sus normas reguladoras establezcan lo contrario.</w:t>
      </w:r>
    </w:p>
    <w:p w:rsidR="00607633" w:rsidRDefault="00607633">
      <w:pPr>
        <w:pStyle w:val="Textoindependiente"/>
        <w:spacing w:before="4"/>
        <w:ind w:left="0" w:firstLine="0"/>
      </w:pPr>
    </w:p>
    <w:p w:rsidR="00607633" w:rsidRDefault="00000000">
      <w:pPr>
        <w:ind w:left="1964" w:right="2953"/>
        <w:jc w:val="center"/>
        <w:rPr>
          <w:rFonts w:ascii="Arial" w:hAnsi="Arial"/>
          <w:b/>
          <w:i/>
          <w:sz w:val="20"/>
        </w:rPr>
      </w:pPr>
      <w:bookmarkStart w:id="17" w:name="Sección_2.ª_Escritura_de_constitución"/>
      <w:bookmarkStart w:id="18" w:name="_bookmark8"/>
      <w:bookmarkEnd w:id="17"/>
      <w:bookmarkEnd w:id="18"/>
      <w:r>
        <w:rPr>
          <w:rFonts w:ascii="Arial" w:hAnsi="Arial"/>
          <w:b/>
          <w:i/>
          <w:sz w:val="20"/>
        </w:rPr>
        <w:t>Sección</w:t>
      </w:r>
      <w:r>
        <w:rPr>
          <w:rFonts w:ascii="Arial" w:hAnsi="Arial"/>
          <w:b/>
          <w:i/>
          <w:spacing w:val="-3"/>
          <w:sz w:val="20"/>
        </w:rPr>
        <w:t xml:space="preserve"> </w:t>
      </w:r>
      <w:r>
        <w:rPr>
          <w:rFonts w:ascii="Arial" w:hAnsi="Arial"/>
          <w:b/>
          <w:i/>
          <w:sz w:val="20"/>
        </w:rPr>
        <w:t>2.ª</w:t>
      </w:r>
      <w:r>
        <w:rPr>
          <w:rFonts w:ascii="Arial" w:hAnsi="Arial"/>
          <w:b/>
          <w:i/>
          <w:spacing w:val="-3"/>
          <w:sz w:val="20"/>
        </w:rPr>
        <w:t xml:space="preserve"> </w:t>
      </w:r>
      <w:r>
        <w:rPr>
          <w:rFonts w:ascii="Arial" w:hAnsi="Arial"/>
          <w:b/>
          <w:i/>
          <w:sz w:val="20"/>
        </w:rPr>
        <w:t>Escritura</w:t>
      </w:r>
      <w:r>
        <w:rPr>
          <w:rFonts w:ascii="Arial" w:hAnsi="Arial"/>
          <w:b/>
          <w:i/>
          <w:spacing w:val="-3"/>
          <w:sz w:val="20"/>
        </w:rPr>
        <w:t xml:space="preserve"> </w:t>
      </w:r>
      <w:r>
        <w:rPr>
          <w:rFonts w:ascii="Arial" w:hAnsi="Arial"/>
          <w:b/>
          <w:i/>
          <w:sz w:val="20"/>
        </w:rPr>
        <w:t>de</w:t>
      </w:r>
      <w:r>
        <w:rPr>
          <w:rFonts w:ascii="Arial" w:hAnsi="Arial"/>
          <w:b/>
          <w:i/>
          <w:spacing w:val="-2"/>
          <w:sz w:val="20"/>
        </w:rPr>
        <w:t xml:space="preserve"> constitución</w:t>
      </w:r>
    </w:p>
    <w:p w:rsidR="00607633" w:rsidRDefault="00607633">
      <w:pPr>
        <w:pStyle w:val="Textoindependiente"/>
        <w:spacing w:before="120"/>
        <w:ind w:left="0" w:firstLine="0"/>
        <w:rPr>
          <w:rFonts w:ascii="Arial"/>
          <w:b/>
          <w:i/>
        </w:rPr>
      </w:pPr>
    </w:p>
    <w:p w:rsidR="00607633" w:rsidRDefault="00000000">
      <w:pPr>
        <w:pStyle w:val="Ttulo1"/>
      </w:pPr>
      <w:bookmarkStart w:id="19" w:name="Artículo_5."/>
      <w:bookmarkStart w:id="20" w:name="_bookmark9"/>
      <w:bookmarkEnd w:id="19"/>
      <w:bookmarkEnd w:id="20"/>
      <w:r>
        <w:t xml:space="preserve">Artículo </w:t>
      </w:r>
      <w:r>
        <w:rPr>
          <w:spacing w:val="-5"/>
        </w:rPr>
        <w:t>5.</w:t>
      </w:r>
    </w:p>
    <w:p w:rsidR="00607633" w:rsidRDefault="00000000">
      <w:pPr>
        <w:pStyle w:val="Prrafodelista"/>
        <w:numPr>
          <w:ilvl w:val="0"/>
          <w:numId w:val="30"/>
        </w:numPr>
        <w:tabs>
          <w:tab w:val="left" w:pos="676"/>
        </w:tabs>
        <w:spacing w:before="118"/>
        <w:ind w:right="0" w:hanging="222"/>
        <w:jc w:val="both"/>
        <w:rPr>
          <w:sz w:val="20"/>
        </w:rPr>
      </w:pPr>
      <w:r>
        <w:rPr>
          <w:sz w:val="20"/>
        </w:rPr>
        <w:t>La</w:t>
      </w:r>
      <w:r>
        <w:rPr>
          <w:spacing w:val="-4"/>
          <w:sz w:val="20"/>
        </w:rPr>
        <w:t xml:space="preserve"> </w:t>
      </w:r>
      <w:r>
        <w:rPr>
          <w:sz w:val="20"/>
        </w:rPr>
        <w:t>fundación</w:t>
      </w:r>
      <w:r>
        <w:rPr>
          <w:spacing w:val="-3"/>
          <w:sz w:val="20"/>
        </w:rPr>
        <w:t xml:space="preserve"> </w:t>
      </w:r>
      <w:r>
        <w:rPr>
          <w:sz w:val="20"/>
        </w:rPr>
        <w:t>podrá</w:t>
      </w:r>
      <w:r>
        <w:rPr>
          <w:spacing w:val="-3"/>
          <w:sz w:val="20"/>
        </w:rPr>
        <w:t xml:space="preserve"> </w:t>
      </w:r>
      <w:r>
        <w:rPr>
          <w:sz w:val="20"/>
        </w:rPr>
        <w:t>constituirse</w:t>
      </w:r>
      <w:r>
        <w:rPr>
          <w:spacing w:val="-4"/>
          <w:sz w:val="20"/>
        </w:rPr>
        <w:t xml:space="preserve"> </w:t>
      </w:r>
      <w:r>
        <w:rPr>
          <w:sz w:val="20"/>
        </w:rPr>
        <w:t>por</w:t>
      </w:r>
      <w:r>
        <w:rPr>
          <w:spacing w:val="-3"/>
          <w:sz w:val="20"/>
        </w:rPr>
        <w:t xml:space="preserve"> </w:t>
      </w:r>
      <w:r>
        <w:rPr>
          <w:sz w:val="20"/>
        </w:rPr>
        <w:t>«acto</w:t>
      </w:r>
      <w:r>
        <w:rPr>
          <w:spacing w:val="-3"/>
          <w:sz w:val="20"/>
        </w:rPr>
        <w:t xml:space="preserve"> </w:t>
      </w:r>
      <w:r>
        <w:rPr>
          <w:sz w:val="20"/>
        </w:rPr>
        <w:t>inter</w:t>
      </w:r>
      <w:r>
        <w:rPr>
          <w:spacing w:val="-4"/>
          <w:sz w:val="20"/>
        </w:rPr>
        <w:t xml:space="preserve"> </w:t>
      </w:r>
      <w:r>
        <w:rPr>
          <w:sz w:val="20"/>
        </w:rPr>
        <w:t>vivos»</w:t>
      </w:r>
      <w:r>
        <w:rPr>
          <w:spacing w:val="-3"/>
          <w:sz w:val="20"/>
        </w:rPr>
        <w:t xml:space="preserve"> </w:t>
      </w:r>
      <w:r>
        <w:rPr>
          <w:sz w:val="20"/>
        </w:rPr>
        <w:t>o</w:t>
      </w:r>
      <w:r>
        <w:rPr>
          <w:spacing w:val="-3"/>
          <w:sz w:val="20"/>
        </w:rPr>
        <w:t xml:space="preserve"> </w:t>
      </w:r>
      <w:r>
        <w:rPr>
          <w:sz w:val="20"/>
        </w:rPr>
        <w:t>«mortis</w:t>
      </w:r>
      <w:r>
        <w:rPr>
          <w:spacing w:val="-3"/>
          <w:sz w:val="20"/>
        </w:rPr>
        <w:t xml:space="preserve"> </w:t>
      </w:r>
      <w:r>
        <w:rPr>
          <w:spacing w:val="-2"/>
          <w:sz w:val="20"/>
        </w:rPr>
        <w:t>causa».</w:t>
      </w:r>
    </w:p>
    <w:p w:rsidR="00607633" w:rsidRDefault="00000000">
      <w:pPr>
        <w:pStyle w:val="Prrafodelista"/>
        <w:numPr>
          <w:ilvl w:val="0"/>
          <w:numId w:val="30"/>
        </w:numPr>
        <w:tabs>
          <w:tab w:val="left" w:pos="745"/>
        </w:tabs>
        <w:spacing w:before="10" w:line="249" w:lineRule="auto"/>
        <w:ind w:left="114" w:right="1105" w:firstLine="340"/>
        <w:jc w:val="both"/>
        <w:rPr>
          <w:sz w:val="20"/>
        </w:rPr>
      </w:pPr>
      <w:r>
        <w:rPr>
          <w:sz w:val="20"/>
        </w:rPr>
        <w:t>Para la constitución de la fundación por «acto inter vivos», será preceptivo el otorgamiento de escritura pública en la que se contengan los extremos detallados en el artículo siguiente.</w:t>
      </w:r>
    </w:p>
    <w:p w:rsidR="00607633" w:rsidRDefault="00000000">
      <w:pPr>
        <w:pStyle w:val="Prrafodelista"/>
        <w:numPr>
          <w:ilvl w:val="0"/>
          <w:numId w:val="30"/>
        </w:numPr>
        <w:tabs>
          <w:tab w:val="left" w:pos="715"/>
        </w:tabs>
        <w:spacing w:line="249" w:lineRule="auto"/>
        <w:ind w:left="114" w:right="1105" w:firstLine="340"/>
        <w:jc w:val="both"/>
        <w:rPr>
          <w:sz w:val="20"/>
        </w:rPr>
      </w:pPr>
      <w:r>
        <w:rPr>
          <w:sz w:val="20"/>
        </w:rPr>
        <w:t>En el acto fundacional «mortis causa», el fundador podrá otorgar por sí mismo la escritura pública o designar a las personas que hubieren de otorgarla.</w:t>
      </w:r>
    </w:p>
    <w:p w:rsidR="00607633" w:rsidRDefault="00000000">
      <w:pPr>
        <w:pStyle w:val="Textoindependiente"/>
        <w:spacing w:line="249" w:lineRule="auto"/>
        <w:ind w:right="1103"/>
        <w:jc w:val="both"/>
      </w:pPr>
      <w:r>
        <w:t>Si en la constitución de una fundación por acto «mortis causa», el testador se hubiera limitado a establecer su voluntad de crear una fundación y a disponer de los bienes y derechos de la dotación, la escritura pública en la que se contengan los demás requisitos exigidos por esta Ley se otorgará por la persona que designe el testador, en su defecto por</w:t>
      </w:r>
      <w:r>
        <w:rPr>
          <w:spacing w:val="40"/>
        </w:rPr>
        <w:t xml:space="preserve"> </w:t>
      </w:r>
      <w:r>
        <w:t>el albacea testamentario, en defecto de éste, por los herederos o las personas a quienes en derecho corresponda la ejecución del testamento y en el caso de que estos no existieran,</w:t>
      </w:r>
      <w:r>
        <w:rPr>
          <w:spacing w:val="80"/>
        </w:rPr>
        <w:t xml:space="preserve"> </w:t>
      </w:r>
      <w:r>
        <w:t>por la persona que se designe por el Protectorado de Fundaciones Canarias.</w:t>
      </w:r>
    </w:p>
    <w:p w:rsidR="00607633" w:rsidRDefault="00000000">
      <w:pPr>
        <w:pStyle w:val="Prrafodelista"/>
        <w:numPr>
          <w:ilvl w:val="0"/>
          <w:numId w:val="30"/>
        </w:numPr>
        <w:tabs>
          <w:tab w:val="left" w:pos="698"/>
        </w:tabs>
        <w:spacing w:before="6" w:line="249" w:lineRule="auto"/>
        <w:ind w:left="114" w:firstLine="340"/>
        <w:jc w:val="both"/>
        <w:rPr>
          <w:sz w:val="20"/>
        </w:rPr>
      </w:pPr>
      <w:r>
        <w:rPr>
          <w:sz w:val="20"/>
        </w:rPr>
        <w:t>Una vez otorgada la escritura de constitución, el proceso constitutivo es irrevocable, debiendo el Protectorado de Fundaciones Canarias completar dicho proceso en caso de que las personas encargadas de hacerlo no realizaran los trámites oportunos. A estos efectos,</w:t>
      </w:r>
      <w:r>
        <w:rPr>
          <w:spacing w:val="40"/>
          <w:sz w:val="20"/>
        </w:rPr>
        <w:t xml:space="preserve"> </w:t>
      </w:r>
      <w:r>
        <w:rPr>
          <w:sz w:val="20"/>
        </w:rPr>
        <w:t>los Notarios tendrán la obligación de comunicar al Protectorado de Fundaciones Canarias el otorgamiento de cualquier escritura de constitución de una fundación.</w:t>
      </w:r>
    </w:p>
    <w:p w:rsidR="00607633" w:rsidRDefault="00607633">
      <w:pPr>
        <w:pStyle w:val="Textoindependiente"/>
        <w:spacing w:before="6"/>
        <w:ind w:left="0" w:firstLine="0"/>
      </w:pPr>
    </w:p>
    <w:p w:rsidR="00607633" w:rsidRDefault="00000000">
      <w:pPr>
        <w:pStyle w:val="Ttulo1"/>
      </w:pPr>
      <w:bookmarkStart w:id="21" w:name="Artículo_6."/>
      <w:bookmarkStart w:id="22" w:name="_bookmark10"/>
      <w:bookmarkEnd w:id="21"/>
      <w:bookmarkEnd w:id="22"/>
      <w:r>
        <w:t xml:space="preserve">Artículo </w:t>
      </w:r>
      <w:r>
        <w:rPr>
          <w:spacing w:val="-5"/>
        </w:rPr>
        <w:t>6.</w:t>
      </w:r>
    </w:p>
    <w:p w:rsidR="00607633" w:rsidRDefault="00000000">
      <w:pPr>
        <w:pStyle w:val="Prrafodelista"/>
        <w:numPr>
          <w:ilvl w:val="0"/>
          <w:numId w:val="29"/>
        </w:numPr>
        <w:tabs>
          <w:tab w:val="left" w:pos="691"/>
        </w:tabs>
        <w:spacing w:before="118" w:line="249" w:lineRule="auto"/>
        <w:ind w:right="1106" w:firstLine="340"/>
        <w:jc w:val="both"/>
        <w:rPr>
          <w:sz w:val="20"/>
        </w:rPr>
      </w:pPr>
      <w:r>
        <w:rPr>
          <w:sz w:val="20"/>
        </w:rPr>
        <w:t>La escritura pública de constitución de una fundación deberá contener, al menos, los siguientes extremos:</w:t>
      </w:r>
    </w:p>
    <w:p w:rsidR="00607633" w:rsidRDefault="00000000">
      <w:pPr>
        <w:pStyle w:val="Prrafodelista"/>
        <w:numPr>
          <w:ilvl w:val="1"/>
          <w:numId w:val="29"/>
        </w:numPr>
        <w:tabs>
          <w:tab w:val="left" w:pos="700"/>
        </w:tabs>
        <w:spacing w:before="122" w:line="249" w:lineRule="auto"/>
        <w:ind w:right="1102" w:firstLine="340"/>
        <w:jc w:val="both"/>
        <w:rPr>
          <w:sz w:val="20"/>
        </w:rPr>
      </w:pPr>
      <w:r>
        <w:rPr>
          <w:sz w:val="20"/>
        </w:rPr>
        <w:t>El nombre, apellidos, edad y estado civil de los fundadores si son personas físicas; y</w:t>
      </w:r>
      <w:r>
        <w:rPr>
          <w:spacing w:val="40"/>
          <w:sz w:val="20"/>
        </w:rPr>
        <w:t xml:space="preserve"> </w:t>
      </w:r>
      <w:r>
        <w:rPr>
          <w:sz w:val="20"/>
        </w:rPr>
        <w:t>la denominación o razón social, si son personas jurídicas; y, en ambos casos, la</w:t>
      </w:r>
      <w:r>
        <w:rPr>
          <w:spacing w:val="80"/>
          <w:sz w:val="20"/>
        </w:rPr>
        <w:t xml:space="preserve"> </w:t>
      </w:r>
      <w:r>
        <w:rPr>
          <w:sz w:val="20"/>
        </w:rPr>
        <w:t>nacionalidad y el domicilio.</w:t>
      </w:r>
    </w:p>
    <w:p w:rsidR="00607633" w:rsidRDefault="00000000">
      <w:pPr>
        <w:pStyle w:val="Prrafodelista"/>
        <w:numPr>
          <w:ilvl w:val="1"/>
          <w:numId w:val="29"/>
        </w:numPr>
        <w:tabs>
          <w:tab w:val="left" w:pos="687"/>
        </w:tabs>
        <w:ind w:left="687" w:right="0" w:hanging="233"/>
        <w:jc w:val="both"/>
        <w:rPr>
          <w:sz w:val="20"/>
        </w:rPr>
      </w:pPr>
      <w:r>
        <w:rPr>
          <w:sz w:val="20"/>
        </w:rPr>
        <w:t>La</w:t>
      </w:r>
      <w:r>
        <w:rPr>
          <w:spacing w:val="-5"/>
          <w:sz w:val="20"/>
        </w:rPr>
        <w:t xml:space="preserve"> </w:t>
      </w:r>
      <w:r>
        <w:rPr>
          <w:sz w:val="20"/>
        </w:rPr>
        <w:t>voluntad</w:t>
      </w:r>
      <w:r>
        <w:rPr>
          <w:spacing w:val="-2"/>
          <w:sz w:val="20"/>
        </w:rPr>
        <w:t xml:space="preserve"> </w:t>
      </w:r>
      <w:r>
        <w:rPr>
          <w:sz w:val="20"/>
        </w:rPr>
        <w:t>de</w:t>
      </w:r>
      <w:r>
        <w:rPr>
          <w:spacing w:val="-2"/>
          <w:sz w:val="20"/>
        </w:rPr>
        <w:t xml:space="preserve"> </w:t>
      </w:r>
      <w:r>
        <w:rPr>
          <w:sz w:val="20"/>
        </w:rPr>
        <w:t>constituir</w:t>
      </w:r>
      <w:r>
        <w:rPr>
          <w:spacing w:val="-2"/>
          <w:sz w:val="20"/>
        </w:rPr>
        <w:t xml:space="preserve"> </w:t>
      </w:r>
      <w:r>
        <w:rPr>
          <w:sz w:val="20"/>
        </w:rPr>
        <w:t>una</w:t>
      </w:r>
      <w:r>
        <w:rPr>
          <w:spacing w:val="-2"/>
          <w:sz w:val="20"/>
        </w:rPr>
        <w:t xml:space="preserve"> fundación.</w:t>
      </w:r>
    </w:p>
    <w:p w:rsidR="00607633" w:rsidRDefault="00000000">
      <w:pPr>
        <w:pStyle w:val="Prrafodelista"/>
        <w:numPr>
          <w:ilvl w:val="1"/>
          <w:numId w:val="29"/>
        </w:numPr>
        <w:tabs>
          <w:tab w:val="left" w:pos="682"/>
        </w:tabs>
        <w:spacing w:before="10" w:line="249" w:lineRule="auto"/>
        <w:ind w:firstLine="340"/>
        <w:jc w:val="both"/>
        <w:rPr>
          <w:sz w:val="20"/>
        </w:rPr>
      </w:pPr>
      <w:r>
        <w:rPr>
          <w:sz w:val="20"/>
        </w:rPr>
        <w:t xml:space="preserve">La dotación fundacional y Su valoración, con la descripción y naturaleza de los bienes y derechos que la integran, su titularidad, sus cargas y el título, forma y realidad de su </w:t>
      </w:r>
      <w:r>
        <w:rPr>
          <w:spacing w:val="-2"/>
          <w:sz w:val="20"/>
        </w:rPr>
        <w:t>aportación.</w:t>
      </w:r>
    </w:p>
    <w:p w:rsidR="00607633" w:rsidRDefault="00000000">
      <w:pPr>
        <w:pStyle w:val="Prrafodelista"/>
        <w:numPr>
          <w:ilvl w:val="1"/>
          <w:numId w:val="29"/>
        </w:numPr>
        <w:tabs>
          <w:tab w:val="left" w:pos="687"/>
        </w:tabs>
        <w:spacing w:before="3"/>
        <w:ind w:left="687" w:right="0" w:hanging="233"/>
        <w:jc w:val="both"/>
        <w:rPr>
          <w:sz w:val="20"/>
        </w:rPr>
      </w:pPr>
      <w:r>
        <w:rPr>
          <w:sz w:val="20"/>
        </w:rPr>
        <w:t xml:space="preserve">Los estatutos </w:t>
      </w:r>
      <w:r>
        <w:rPr>
          <w:spacing w:val="-2"/>
          <w:sz w:val="20"/>
        </w:rPr>
        <w:t>fundacionales.</w:t>
      </w:r>
    </w:p>
    <w:p w:rsidR="00607633" w:rsidRDefault="00000000">
      <w:pPr>
        <w:pStyle w:val="Prrafodelista"/>
        <w:numPr>
          <w:ilvl w:val="1"/>
          <w:numId w:val="29"/>
        </w:numPr>
        <w:tabs>
          <w:tab w:val="left" w:pos="696"/>
        </w:tabs>
        <w:spacing w:before="10" w:line="249" w:lineRule="auto"/>
        <w:ind w:firstLine="340"/>
        <w:jc w:val="both"/>
        <w:rPr>
          <w:sz w:val="20"/>
        </w:rPr>
      </w:pPr>
      <w:r>
        <w:rPr>
          <w:sz w:val="20"/>
        </w:rPr>
        <w:t>La identificación de las personas que integran el órgano de gobierno y su aceptación, si se efectúa en el momento fundacional.</w:t>
      </w:r>
    </w:p>
    <w:p w:rsidR="00607633" w:rsidRDefault="00607633">
      <w:pPr>
        <w:pStyle w:val="Prrafodelista"/>
        <w:spacing w:line="249" w:lineRule="auto"/>
        <w:rPr>
          <w:sz w:val="20"/>
        </w:rPr>
        <w:sectPr w:rsidR="00607633">
          <w:pgSz w:w="11910" w:h="16840"/>
          <w:pgMar w:top="1200" w:right="708" w:bottom="760" w:left="1700" w:header="529" w:footer="570" w:gutter="0"/>
          <w:cols w:space="720"/>
        </w:sectPr>
      </w:pPr>
    </w:p>
    <w:p w:rsidR="00607633" w:rsidRDefault="00607633">
      <w:pPr>
        <w:pStyle w:val="Textoindependiente"/>
        <w:spacing w:before="0"/>
        <w:ind w:left="0" w:firstLine="0"/>
      </w:pPr>
    </w:p>
    <w:p w:rsidR="00607633" w:rsidRDefault="00607633">
      <w:pPr>
        <w:pStyle w:val="Textoindependiente"/>
        <w:spacing w:before="9"/>
        <w:ind w:left="0" w:firstLine="0"/>
      </w:pPr>
    </w:p>
    <w:p w:rsidR="00607633" w:rsidRDefault="00000000">
      <w:pPr>
        <w:pStyle w:val="Prrafodelista"/>
        <w:numPr>
          <w:ilvl w:val="1"/>
          <w:numId w:val="29"/>
        </w:numPr>
        <w:tabs>
          <w:tab w:val="left" w:pos="712"/>
        </w:tabs>
        <w:spacing w:before="0" w:line="249" w:lineRule="auto"/>
        <w:ind w:right="1106" w:firstLine="340"/>
        <w:jc w:val="both"/>
        <w:rPr>
          <w:sz w:val="20"/>
        </w:rPr>
      </w:pPr>
      <w:r>
        <w:rPr>
          <w:sz w:val="20"/>
        </w:rPr>
        <w:t xml:space="preserve">El primer programa de actuación de la fundación en función de los recursos </w:t>
      </w:r>
      <w:r>
        <w:rPr>
          <w:spacing w:val="-2"/>
          <w:sz w:val="20"/>
        </w:rPr>
        <w:t>disponibles.</w:t>
      </w:r>
    </w:p>
    <w:p w:rsidR="00607633" w:rsidRDefault="00000000">
      <w:pPr>
        <w:pStyle w:val="Prrafodelista"/>
        <w:numPr>
          <w:ilvl w:val="0"/>
          <w:numId w:val="29"/>
        </w:numPr>
        <w:tabs>
          <w:tab w:val="left" w:pos="731"/>
        </w:tabs>
        <w:spacing w:before="122" w:line="249" w:lineRule="auto"/>
        <w:ind w:right="1103" w:firstLine="340"/>
        <w:jc w:val="both"/>
        <w:rPr>
          <w:sz w:val="20"/>
        </w:rPr>
      </w:pPr>
      <w:r>
        <w:rPr>
          <w:sz w:val="20"/>
        </w:rPr>
        <w:t>El fundador o fundadores podrán dar a la escritura pública el carácter de carta fundacional, con el fin de que puedan adherirse otras personas con el carácter de fundadores. En tal caso, se fijará en la escritura el plazo durante el cual haya que formular la adhesión y los requisitos que se deben cumplir para adquirir la condición de fundador.</w:t>
      </w:r>
    </w:p>
    <w:p w:rsidR="00607633" w:rsidRDefault="00607633">
      <w:pPr>
        <w:pStyle w:val="Textoindependiente"/>
        <w:spacing w:before="5"/>
        <w:ind w:left="0" w:firstLine="0"/>
      </w:pPr>
    </w:p>
    <w:p w:rsidR="00607633" w:rsidRDefault="00000000">
      <w:pPr>
        <w:pStyle w:val="Ttulo1"/>
        <w:spacing w:before="1"/>
      </w:pPr>
      <w:bookmarkStart w:id="23" w:name="Artículo_7."/>
      <w:bookmarkStart w:id="24" w:name="_bookmark11"/>
      <w:bookmarkEnd w:id="23"/>
      <w:bookmarkEnd w:id="24"/>
      <w:r>
        <w:t xml:space="preserve">Artículo </w:t>
      </w:r>
      <w:r>
        <w:rPr>
          <w:spacing w:val="-5"/>
        </w:rPr>
        <w:t>7.</w:t>
      </w:r>
    </w:p>
    <w:p w:rsidR="00607633" w:rsidRDefault="00000000">
      <w:pPr>
        <w:pStyle w:val="Textoindependiente"/>
        <w:spacing w:before="117"/>
        <w:ind w:left="454" w:firstLine="0"/>
      </w:pPr>
      <w:r>
        <w:t>Los</w:t>
      </w:r>
      <w:r>
        <w:rPr>
          <w:spacing w:val="-3"/>
        </w:rPr>
        <w:t xml:space="preserve"> </w:t>
      </w:r>
      <w:r>
        <w:t>Estatutos</w:t>
      </w:r>
      <w:r>
        <w:rPr>
          <w:spacing w:val="-2"/>
        </w:rPr>
        <w:t xml:space="preserve"> </w:t>
      </w:r>
      <w:r>
        <w:t>de</w:t>
      </w:r>
      <w:r>
        <w:rPr>
          <w:spacing w:val="-2"/>
        </w:rPr>
        <w:t xml:space="preserve"> </w:t>
      </w:r>
      <w:r>
        <w:t>la</w:t>
      </w:r>
      <w:r>
        <w:rPr>
          <w:spacing w:val="-2"/>
        </w:rPr>
        <w:t xml:space="preserve"> </w:t>
      </w:r>
      <w:r>
        <w:t>fundación</w:t>
      </w:r>
      <w:r>
        <w:rPr>
          <w:spacing w:val="-2"/>
        </w:rPr>
        <w:t xml:space="preserve"> </w:t>
      </w:r>
      <w:r>
        <w:t>deberán</w:t>
      </w:r>
      <w:r>
        <w:rPr>
          <w:spacing w:val="-3"/>
        </w:rPr>
        <w:t xml:space="preserve"> </w:t>
      </w:r>
      <w:r>
        <w:t>contener</w:t>
      </w:r>
      <w:r>
        <w:rPr>
          <w:spacing w:val="-2"/>
        </w:rPr>
        <w:t xml:space="preserve"> </w:t>
      </w:r>
      <w:r>
        <w:t>como</w:t>
      </w:r>
      <w:r>
        <w:rPr>
          <w:spacing w:val="-2"/>
        </w:rPr>
        <w:t xml:space="preserve"> </w:t>
      </w:r>
      <w:r>
        <w:t>mínimo</w:t>
      </w:r>
      <w:r>
        <w:rPr>
          <w:spacing w:val="-2"/>
        </w:rPr>
        <w:t xml:space="preserve"> </w:t>
      </w:r>
      <w:r>
        <w:t>los</w:t>
      </w:r>
      <w:r>
        <w:rPr>
          <w:spacing w:val="-2"/>
        </w:rPr>
        <w:t xml:space="preserve"> </w:t>
      </w:r>
      <w:r>
        <w:t>siguientes</w:t>
      </w:r>
      <w:r>
        <w:rPr>
          <w:spacing w:val="-2"/>
        </w:rPr>
        <w:t xml:space="preserve"> extremos:</w:t>
      </w:r>
    </w:p>
    <w:p w:rsidR="00607633" w:rsidRDefault="00000000">
      <w:pPr>
        <w:pStyle w:val="Prrafodelista"/>
        <w:numPr>
          <w:ilvl w:val="1"/>
          <w:numId w:val="29"/>
        </w:numPr>
        <w:tabs>
          <w:tab w:val="left" w:pos="722"/>
        </w:tabs>
        <w:spacing w:before="130" w:line="249" w:lineRule="auto"/>
        <w:ind w:firstLine="340"/>
        <w:jc w:val="both"/>
        <w:rPr>
          <w:sz w:val="20"/>
        </w:rPr>
      </w:pPr>
      <w:r>
        <w:rPr>
          <w:sz w:val="20"/>
        </w:rPr>
        <w:t>La denominación de la entidad, en la que deberán figurar las palabras «fundación canaria», que no podrá coincidir ni asemejarse de manera que pueda crear confusión con la de otra previamente inscrita en el Registro de Fundaciones de Canarias.</w:t>
      </w:r>
    </w:p>
    <w:p w:rsidR="00607633" w:rsidRDefault="00000000">
      <w:pPr>
        <w:pStyle w:val="Prrafodelista"/>
        <w:numPr>
          <w:ilvl w:val="1"/>
          <w:numId w:val="29"/>
        </w:numPr>
        <w:tabs>
          <w:tab w:val="left" w:pos="687"/>
        </w:tabs>
        <w:spacing w:before="3"/>
        <w:ind w:left="687" w:right="0" w:hanging="233"/>
        <w:jc w:val="both"/>
        <w:rPr>
          <w:sz w:val="20"/>
        </w:rPr>
      </w:pPr>
      <w:r>
        <w:rPr>
          <w:sz w:val="20"/>
        </w:rPr>
        <w:t xml:space="preserve">Los fines </w:t>
      </w:r>
      <w:r>
        <w:rPr>
          <w:spacing w:val="-2"/>
          <w:sz w:val="20"/>
        </w:rPr>
        <w:t>fundacionales.</w:t>
      </w:r>
    </w:p>
    <w:p w:rsidR="00607633" w:rsidRDefault="00000000">
      <w:pPr>
        <w:pStyle w:val="Prrafodelista"/>
        <w:numPr>
          <w:ilvl w:val="1"/>
          <w:numId w:val="29"/>
        </w:numPr>
        <w:tabs>
          <w:tab w:val="left" w:pos="746"/>
        </w:tabs>
        <w:spacing w:before="10" w:line="249" w:lineRule="auto"/>
        <w:ind w:right="1105" w:firstLine="340"/>
        <w:jc w:val="both"/>
        <w:rPr>
          <w:sz w:val="20"/>
        </w:rPr>
      </w:pPr>
      <w:r>
        <w:rPr>
          <w:sz w:val="20"/>
        </w:rPr>
        <w:t>El domicilio de la fundación y el ámbito territorial en que haya de desarrollar principalmente sus actividades.</w:t>
      </w:r>
    </w:p>
    <w:p w:rsidR="00607633" w:rsidRDefault="00000000">
      <w:pPr>
        <w:pStyle w:val="Prrafodelista"/>
        <w:numPr>
          <w:ilvl w:val="1"/>
          <w:numId w:val="29"/>
        </w:numPr>
        <w:tabs>
          <w:tab w:val="left" w:pos="693"/>
        </w:tabs>
        <w:spacing w:before="1" w:line="249" w:lineRule="auto"/>
        <w:ind w:right="1105" w:firstLine="340"/>
        <w:jc w:val="both"/>
        <w:rPr>
          <w:sz w:val="20"/>
        </w:rPr>
      </w:pPr>
      <w:r>
        <w:rPr>
          <w:sz w:val="20"/>
        </w:rPr>
        <w:t>Las reglas básicas para la aplicación de los recursos a las finalidades fundacionales y para la determinación de los beneficiarios.</w:t>
      </w:r>
    </w:p>
    <w:p w:rsidR="00607633" w:rsidRDefault="00000000">
      <w:pPr>
        <w:pStyle w:val="Prrafodelista"/>
        <w:numPr>
          <w:ilvl w:val="1"/>
          <w:numId w:val="29"/>
        </w:numPr>
        <w:tabs>
          <w:tab w:val="left" w:pos="754"/>
        </w:tabs>
        <w:spacing w:line="249" w:lineRule="auto"/>
        <w:ind w:right="1103" w:firstLine="340"/>
        <w:jc w:val="both"/>
        <w:rPr>
          <w:sz w:val="20"/>
        </w:rPr>
      </w:pPr>
      <w:r>
        <w:rPr>
          <w:sz w:val="20"/>
        </w:rPr>
        <w:t>El órgano de gobierno y representación de la fundación, con expresión de su composición, reglas para la designación y sustitución de sus miembros, duración del mandato pudiendo el o los fundadores establecer su carácter indefinido, causas de cese, atribuciones y la forma de deliberar y adoptar acuerdos.</w:t>
      </w:r>
    </w:p>
    <w:p w:rsidR="00607633" w:rsidRDefault="00000000">
      <w:pPr>
        <w:pStyle w:val="Prrafodelista"/>
        <w:numPr>
          <w:ilvl w:val="1"/>
          <w:numId w:val="29"/>
        </w:numPr>
        <w:tabs>
          <w:tab w:val="left" w:pos="682"/>
        </w:tabs>
        <w:spacing w:before="3" w:line="249" w:lineRule="auto"/>
        <w:ind w:firstLine="340"/>
        <w:jc w:val="both"/>
        <w:rPr>
          <w:sz w:val="20"/>
        </w:rPr>
      </w:pPr>
      <w:r>
        <w:rPr>
          <w:sz w:val="20"/>
        </w:rPr>
        <w:t xml:space="preserve">Cualesquiera otras disposiciones y condiciones lícitas que los fundadores quieran </w:t>
      </w:r>
      <w:r>
        <w:rPr>
          <w:spacing w:val="-2"/>
          <w:sz w:val="20"/>
        </w:rPr>
        <w:t>establecer.</w:t>
      </w:r>
    </w:p>
    <w:p w:rsidR="00607633" w:rsidRDefault="00607633">
      <w:pPr>
        <w:pStyle w:val="Textoindependiente"/>
        <w:spacing w:before="4"/>
        <w:ind w:left="0" w:firstLine="0"/>
      </w:pPr>
    </w:p>
    <w:p w:rsidR="00607633" w:rsidRDefault="00000000">
      <w:pPr>
        <w:pStyle w:val="Ttulo1"/>
        <w:spacing w:before="1"/>
      </w:pPr>
      <w:bookmarkStart w:id="25" w:name="Artículo_8."/>
      <w:bookmarkStart w:id="26" w:name="_bookmark12"/>
      <w:bookmarkEnd w:id="25"/>
      <w:bookmarkEnd w:id="26"/>
      <w:r>
        <w:t xml:space="preserve">Artículo </w:t>
      </w:r>
      <w:r>
        <w:rPr>
          <w:spacing w:val="-5"/>
        </w:rPr>
        <w:t>8.</w:t>
      </w:r>
    </w:p>
    <w:p w:rsidR="00607633" w:rsidRDefault="00000000">
      <w:pPr>
        <w:pStyle w:val="Textoindependiente"/>
        <w:spacing w:before="117" w:line="249" w:lineRule="auto"/>
        <w:ind w:right="1103"/>
        <w:jc w:val="both"/>
      </w:pPr>
      <w:r>
        <w:t>Otorgada la escritura de constitución y en tanto se proceda a su inscripción en el</w:t>
      </w:r>
      <w:r>
        <w:rPr>
          <w:spacing w:val="40"/>
        </w:rPr>
        <w:t xml:space="preserve"> </w:t>
      </w:r>
      <w:r>
        <w:t>Registro de Fundaciones de Canarias, su órgano de gobierno realizará, además de los actos necesarios para la inscripción, únicamente aquellos otros que resulten indispensables para</w:t>
      </w:r>
      <w:r>
        <w:rPr>
          <w:spacing w:val="80"/>
        </w:rPr>
        <w:t xml:space="preserve"> </w:t>
      </w:r>
      <w:r>
        <w:t>la conservación de su patrimonio y los que no admitan demora sin perjuicio para la</w:t>
      </w:r>
      <w:r>
        <w:rPr>
          <w:spacing w:val="40"/>
        </w:rPr>
        <w:t xml:space="preserve"> </w:t>
      </w:r>
      <w:r>
        <w:t>fundación, los cuales condicionarán su eficacia a la inscripción y, en su caso, posterior asunción de los mismos por parte de la fundación. En el supuesto de no inscripción, la responsabilidad se hará efectiva sobre el patrimonio fundacional y, no alcanzando éste, responderán solidariamente los patronos.</w:t>
      </w:r>
    </w:p>
    <w:p w:rsidR="00607633" w:rsidRDefault="00607633">
      <w:pPr>
        <w:pStyle w:val="Textoindependiente"/>
        <w:spacing w:before="9"/>
        <w:ind w:left="0" w:firstLine="0"/>
      </w:pPr>
    </w:p>
    <w:p w:rsidR="00607633" w:rsidRDefault="00000000">
      <w:pPr>
        <w:ind w:left="2737"/>
        <w:rPr>
          <w:rFonts w:ascii="Arial" w:hAnsi="Arial"/>
          <w:b/>
          <w:i/>
          <w:sz w:val="20"/>
        </w:rPr>
      </w:pPr>
      <w:bookmarkStart w:id="27" w:name="Sección_3.ª_Inscripción_registral"/>
      <w:bookmarkStart w:id="28" w:name="_bookmark13"/>
      <w:bookmarkEnd w:id="27"/>
      <w:bookmarkEnd w:id="28"/>
      <w:r>
        <w:rPr>
          <w:rFonts w:ascii="Arial" w:hAnsi="Arial"/>
          <w:b/>
          <w:i/>
          <w:sz w:val="20"/>
        </w:rPr>
        <w:t>Sección</w:t>
      </w:r>
      <w:r>
        <w:rPr>
          <w:rFonts w:ascii="Arial" w:hAnsi="Arial"/>
          <w:b/>
          <w:i/>
          <w:spacing w:val="-1"/>
          <w:sz w:val="20"/>
        </w:rPr>
        <w:t xml:space="preserve"> </w:t>
      </w:r>
      <w:r>
        <w:rPr>
          <w:rFonts w:ascii="Arial" w:hAnsi="Arial"/>
          <w:b/>
          <w:i/>
          <w:sz w:val="20"/>
        </w:rPr>
        <w:t>3.ª</w:t>
      </w:r>
      <w:r>
        <w:rPr>
          <w:rFonts w:ascii="Arial" w:hAnsi="Arial"/>
          <w:b/>
          <w:i/>
          <w:spacing w:val="-1"/>
          <w:sz w:val="20"/>
        </w:rPr>
        <w:t xml:space="preserve"> </w:t>
      </w:r>
      <w:r>
        <w:rPr>
          <w:rFonts w:ascii="Arial" w:hAnsi="Arial"/>
          <w:b/>
          <w:i/>
          <w:sz w:val="20"/>
        </w:rPr>
        <w:t xml:space="preserve">Inscripción </w:t>
      </w:r>
      <w:r>
        <w:rPr>
          <w:rFonts w:ascii="Arial" w:hAnsi="Arial"/>
          <w:b/>
          <w:i/>
          <w:spacing w:val="-2"/>
          <w:sz w:val="20"/>
        </w:rPr>
        <w:t>registral</w:t>
      </w:r>
    </w:p>
    <w:p w:rsidR="00607633" w:rsidRDefault="00607633">
      <w:pPr>
        <w:pStyle w:val="Textoindependiente"/>
        <w:spacing w:before="120"/>
        <w:ind w:left="0" w:firstLine="0"/>
        <w:rPr>
          <w:rFonts w:ascii="Arial"/>
          <w:b/>
          <w:i/>
        </w:rPr>
      </w:pPr>
    </w:p>
    <w:p w:rsidR="00607633" w:rsidRDefault="00000000">
      <w:pPr>
        <w:pStyle w:val="Ttulo1"/>
      </w:pPr>
      <w:bookmarkStart w:id="29" w:name="Artículo_9."/>
      <w:bookmarkStart w:id="30" w:name="_bookmark14"/>
      <w:bookmarkEnd w:id="29"/>
      <w:bookmarkEnd w:id="30"/>
      <w:r>
        <w:t xml:space="preserve">Artículo </w:t>
      </w:r>
      <w:r>
        <w:rPr>
          <w:spacing w:val="-5"/>
        </w:rPr>
        <w:t>9.</w:t>
      </w:r>
    </w:p>
    <w:p w:rsidR="00607633" w:rsidRDefault="00000000">
      <w:pPr>
        <w:pStyle w:val="Prrafodelista"/>
        <w:numPr>
          <w:ilvl w:val="0"/>
          <w:numId w:val="28"/>
        </w:numPr>
        <w:tabs>
          <w:tab w:val="left" w:pos="687"/>
        </w:tabs>
        <w:spacing w:before="118" w:line="249" w:lineRule="auto"/>
        <w:ind w:right="1106" w:firstLine="340"/>
        <w:jc w:val="both"/>
        <w:rPr>
          <w:sz w:val="20"/>
        </w:rPr>
      </w:pPr>
      <w:r>
        <w:rPr>
          <w:sz w:val="20"/>
        </w:rPr>
        <w:t>La fundación adquirirá personalidad jurídica desde el momento de la inscripción de la escritura pública de su constitución en el Registro de Fundaciones de Canarias.</w:t>
      </w:r>
    </w:p>
    <w:p w:rsidR="00607633" w:rsidRDefault="00000000">
      <w:pPr>
        <w:pStyle w:val="Prrafodelista"/>
        <w:numPr>
          <w:ilvl w:val="0"/>
          <w:numId w:val="28"/>
        </w:numPr>
        <w:tabs>
          <w:tab w:val="left" w:pos="760"/>
        </w:tabs>
        <w:spacing w:line="249" w:lineRule="auto"/>
        <w:ind w:right="1103" w:firstLine="340"/>
        <w:jc w:val="both"/>
        <w:rPr>
          <w:sz w:val="20"/>
        </w:rPr>
      </w:pPr>
      <w:r>
        <w:rPr>
          <w:sz w:val="20"/>
        </w:rPr>
        <w:t>La inscripción sólo podrá denegarse por resolución motivada del órgano que reglamentariamente tenga atribuida la competencia sobre el Registro de Fundaciones de Canarias, cuando la escritura pública de constitución de la fundación no reúna los requisitos previstos en esta Ley y demás legislación aplicable. Con carácter previo a la resolución que se adopte, será preceptivo un informe de la Dirección General de Servicios Jurídicos, que no será vinculante. Si los defectos fueran subsanables, se concederá un plazo de diez días.</w:t>
      </w:r>
    </w:p>
    <w:p w:rsidR="00607633" w:rsidRDefault="00000000">
      <w:pPr>
        <w:pStyle w:val="Prrafodelista"/>
        <w:numPr>
          <w:ilvl w:val="0"/>
          <w:numId w:val="28"/>
        </w:numPr>
        <w:tabs>
          <w:tab w:val="left" w:pos="695"/>
        </w:tabs>
        <w:spacing w:before="5" w:line="249" w:lineRule="auto"/>
        <w:ind w:firstLine="340"/>
        <w:jc w:val="both"/>
        <w:rPr>
          <w:sz w:val="20"/>
        </w:rPr>
      </w:pPr>
      <w:r>
        <w:rPr>
          <w:sz w:val="20"/>
        </w:rPr>
        <w:t>Toda disposición de los estatutos de la fundación o manifestación de la voluntad del fundador o fundadores que sea contraria a la presente Ley, y no afecte a la validez constitutiva de aquélla, se tendrá por no puesta.</w:t>
      </w:r>
    </w:p>
    <w:p w:rsidR="00607633" w:rsidRDefault="00607633">
      <w:pPr>
        <w:pStyle w:val="Prrafodelista"/>
        <w:spacing w:line="249" w:lineRule="auto"/>
        <w:rPr>
          <w:sz w:val="20"/>
        </w:rPr>
        <w:sectPr w:rsidR="00607633">
          <w:pgSz w:w="11910" w:h="16840"/>
          <w:pgMar w:top="1200" w:right="708" w:bottom="760" w:left="1700" w:header="529" w:footer="570" w:gutter="0"/>
          <w:cols w:space="720"/>
        </w:sectPr>
      </w:pPr>
    </w:p>
    <w:p w:rsidR="00607633" w:rsidRDefault="00607633">
      <w:pPr>
        <w:pStyle w:val="Textoindependiente"/>
        <w:spacing w:before="0"/>
        <w:ind w:left="0" w:firstLine="0"/>
      </w:pPr>
    </w:p>
    <w:p w:rsidR="00607633" w:rsidRDefault="00607633">
      <w:pPr>
        <w:pStyle w:val="Textoindependiente"/>
        <w:spacing w:before="0"/>
        <w:ind w:left="0" w:firstLine="0"/>
      </w:pPr>
    </w:p>
    <w:p w:rsidR="00607633" w:rsidRDefault="00607633">
      <w:pPr>
        <w:pStyle w:val="Textoindependiente"/>
        <w:spacing w:before="125"/>
        <w:ind w:left="0" w:firstLine="0"/>
      </w:pPr>
    </w:p>
    <w:p w:rsidR="00607633" w:rsidRDefault="00000000">
      <w:pPr>
        <w:pStyle w:val="Ttulo1"/>
        <w:ind w:left="1964" w:right="2953"/>
        <w:jc w:val="center"/>
      </w:pPr>
      <w:bookmarkStart w:id="31" w:name="CAPÍTULO_II"/>
      <w:bookmarkStart w:id="32" w:name="_bookmark15"/>
      <w:bookmarkEnd w:id="31"/>
      <w:bookmarkEnd w:id="32"/>
      <w:r>
        <w:t xml:space="preserve">CAPÍTULO </w:t>
      </w:r>
      <w:r>
        <w:rPr>
          <w:spacing w:val="-5"/>
        </w:rPr>
        <w:t>II</w:t>
      </w:r>
    </w:p>
    <w:p w:rsidR="00607633" w:rsidRDefault="00607633">
      <w:pPr>
        <w:pStyle w:val="Textoindependiente"/>
        <w:spacing w:before="120"/>
        <w:ind w:left="0" w:firstLine="0"/>
        <w:rPr>
          <w:rFonts w:ascii="Arial"/>
          <w:b/>
        </w:rPr>
      </w:pPr>
    </w:p>
    <w:p w:rsidR="00607633" w:rsidRDefault="00000000">
      <w:pPr>
        <w:ind w:left="1964" w:right="2953"/>
        <w:jc w:val="center"/>
        <w:rPr>
          <w:rFonts w:ascii="Arial" w:hAnsi="Arial"/>
          <w:b/>
          <w:i/>
          <w:sz w:val="20"/>
        </w:rPr>
      </w:pPr>
      <w:bookmarkStart w:id="33" w:name="Sección_1.ª_El_fin_fundacional"/>
      <w:bookmarkStart w:id="34" w:name="_bookmark16"/>
      <w:bookmarkEnd w:id="33"/>
      <w:bookmarkEnd w:id="34"/>
      <w:r>
        <w:rPr>
          <w:rFonts w:ascii="Arial" w:hAnsi="Arial"/>
          <w:b/>
          <w:i/>
          <w:sz w:val="20"/>
        </w:rPr>
        <w:t>Sección</w:t>
      </w:r>
      <w:r>
        <w:rPr>
          <w:rFonts w:ascii="Arial" w:hAnsi="Arial"/>
          <w:b/>
          <w:i/>
          <w:spacing w:val="-3"/>
          <w:sz w:val="20"/>
        </w:rPr>
        <w:t xml:space="preserve"> </w:t>
      </w:r>
      <w:r>
        <w:rPr>
          <w:rFonts w:ascii="Arial" w:hAnsi="Arial"/>
          <w:b/>
          <w:i/>
          <w:sz w:val="20"/>
        </w:rPr>
        <w:t>1.ª El</w:t>
      </w:r>
      <w:r>
        <w:rPr>
          <w:rFonts w:ascii="Arial" w:hAnsi="Arial"/>
          <w:b/>
          <w:i/>
          <w:spacing w:val="-1"/>
          <w:sz w:val="20"/>
        </w:rPr>
        <w:t xml:space="preserve"> </w:t>
      </w:r>
      <w:r>
        <w:rPr>
          <w:rFonts w:ascii="Arial" w:hAnsi="Arial"/>
          <w:b/>
          <w:i/>
          <w:sz w:val="20"/>
        </w:rPr>
        <w:t xml:space="preserve">fin </w:t>
      </w:r>
      <w:r>
        <w:rPr>
          <w:rFonts w:ascii="Arial" w:hAnsi="Arial"/>
          <w:b/>
          <w:i/>
          <w:spacing w:val="-2"/>
          <w:sz w:val="20"/>
        </w:rPr>
        <w:t>fundacional</w:t>
      </w:r>
    </w:p>
    <w:p w:rsidR="00607633" w:rsidRDefault="00607633">
      <w:pPr>
        <w:pStyle w:val="Textoindependiente"/>
        <w:spacing w:before="120"/>
        <w:ind w:left="0" w:firstLine="0"/>
        <w:rPr>
          <w:rFonts w:ascii="Arial"/>
          <w:b/>
          <w:i/>
        </w:rPr>
      </w:pPr>
    </w:p>
    <w:p w:rsidR="00607633" w:rsidRDefault="00000000">
      <w:pPr>
        <w:pStyle w:val="Ttulo1"/>
      </w:pPr>
      <w:bookmarkStart w:id="35" w:name="Artículo_10."/>
      <w:bookmarkStart w:id="36" w:name="_bookmark17"/>
      <w:bookmarkEnd w:id="35"/>
      <w:bookmarkEnd w:id="36"/>
      <w:r>
        <w:t xml:space="preserve">Artículo </w:t>
      </w:r>
      <w:r>
        <w:rPr>
          <w:spacing w:val="-5"/>
        </w:rPr>
        <w:t>10.</w:t>
      </w:r>
    </w:p>
    <w:p w:rsidR="00607633" w:rsidRDefault="00000000">
      <w:pPr>
        <w:pStyle w:val="Textoindependiente"/>
        <w:spacing w:before="118" w:line="249" w:lineRule="auto"/>
        <w:ind w:right="1103"/>
        <w:jc w:val="both"/>
      </w:pPr>
      <w:r>
        <w:t>Los fines fundacionales deben ser de interés general y beneficiar a colectividades genéricas de personas, no individualmente determinadas. Tendrán consideración de interés general los colectivos de trabajadores de una o varias empresas y sus familiares.</w:t>
      </w:r>
    </w:p>
    <w:p w:rsidR="00607633" w:rsidRDefault="00607633">
      <w:pPr>
        <w:pStyle w:val="Textoindependiente"/>
        <w:spacing w:before="5"/>
        <w:ind w:left="0" w:firstLine="0"/>
      </w:pPr>
    </w:p>
    <w:p w:rsidR="00607633" w:rsidRDefault="00000000">
      <w:pPr>
        <w:ind w:left="1964" w:right="2953"/>
        <w:jc w:val="center"/>
        <w:rPr>
          <w:rFonts w:ascii="Arial" w:hAnsi="Arial"/>
          <w:b/>
          <w:i/>
          <w:sz w:val="20"/>
        </w:rPr>
      </w:pPr>
      <w:bookmarkStart w:id="37" w:name="Sección_2.ª_Dotación"/>
      <w:bookmarkStart w:id="38" w:name="_bookmark18"/>
      <w:bookmarkEnd w:id="37"/>
      <w:bookmarkEnd w:id="38"/>
      <w:r>
        <w:rPr>
          <w:rFonts w:ascii="Arial" w:hAnsi="Arial"/>
          <w:b/>
          <w:i/>
          <w:sz w:val="20"/>
        </w:rPr>
        <w:t>Sección</w:t>
      </w:r>
      <w:r>
        <w:rPr>
          <w:rFonts w:ascii="Arial" w:hAnsi="Arial"/>
          <w:b/>
          <w:i/>
          <w:spacing w:val="-1"/>
          <w:sz w:val="20"/>
        </w:rPr>
        <w:t xml:space="preserve"> </w:t>
      </w:r>
      <w:r>
        <w:rPr>
          <w:rFonts w:ascii="Arial" w:hAnsi="Arial"/>
          <w:b/>
          <w:i/>
          <w:sz w:val="20"/>
        </w:rPr>
        <w:t>2.ª</w:t>
      </w:r>
      <w:r>
        <w:rPr>
          <w:rFonts w:ascii="Arial" w:hAnsi="Arial"/>
          <w:b/>
          <w:i/>
          <w:spacing w:val="-1"/>
          <w:sz w:val="20"/>
        </w:rPr>
        <w:t xml:space="preserve"> </w:t>
      </w:r>
      <w:r>
        <w:rPr>
          <w:rFonts w:ascii="Arial" w:hAnsi="Arial"/>
          <w:b/>
          <w:i/>
          <w:spacing w:val="-2"/>
          <w:sz w:val="20"/>
        </w:rPr>
        <w:t>Dotación</w:t>
      </w:r>
    </w:p>
    <w:p w:rsidR="00607633" w:rsidRDefault="00607633">
      <w:pPr>
        <w:pStyle w:val="Textoindependiente"/>
        <w:spacing w:before="120"/>
        <w:ind w:left="0" w:firstLine="0"/>
        <w:rPr>
          <w:rFonts w:ascii="Arial"/>
          <w:b/>
          <w:i/>
        </w:rPr>
      </w:pPr>
    </w:p>
    <w:p w:rsidR="00607633" w:rsidRDefault="00000000">
      <w:pPr>
        <w:pStyle w:val="Ttulo1"/>
      </w:pPr>
      <w:bookmarkStart w:id="39" w:name="Artículo_11."/>
      <w:bookmarkStart w:id="40" w:name="_bookmark19"/>
      <w:bookmarkEnd w:id="39"/>
      <w:bookmarkEnd w:id="40"/>
      <w:r>
        <w:t xml:space="preserve">Artículo </w:t>
      </w:r>
      <w:r>
        <w:rPr>
          <w:spacing w:val="-5"/>
        </w:rPr>
        <w:t>11.</w:t>
      </w:r>
    </w:p>
    <w:p w:rsidR="00607633" w:rsidRDefault="00000000">
      <w:pPr>
        <w:pStyle w:val="Prrafodelista"/>
        <w:numPr>
          <w:ilvl w:val="0"/>
          <w:numId w:val="27"/>
        </w:numPr>
        <w:tabs>
          <w:tab w:val="left" w:pos="700"/>
        </w:tabs>
        <w:spacing w:before="118" w:line="249" w:lineRule="auto"/>
        <w:ind w:firstLine="340"/>
        <w:jc w:val="both"/>
        <w:rPr>
          <w:sz w:val="20"/>
        </w:rPr>
      </w:pPr>
      <w:r>
        <w:rPr>
          <w:sz w:val="20"/>
        </w:rPr>
        <w:t>La dotación fundacional podrá consistir en bienes y derechos de cualquier tipo, que habrán de ser suficientes para el desarrollo del primer programa de actuación, que deberá constar en la escritura de constitución, con independencia de su incremento en virtud de aportaciones sucesivas a cargo del o los fundadores o de terceras personas.</w:t>
      </w:r>
    </w:p>
    <w:p w:rsidR="00607633" w:rsidRDefault="00000000">
      <w:pPr>
        <w:pStyle w:val="Prrafodelista"/>
        <w:numPr>
          <w:ilvl w:val="0"/>
          <w:numId w:val="27"/>
        </w:numPr>
        <w:tabs>
          <w:tab w:val="left" w:pos="680"/>
        </w:tabs>
        <w:spacing w:before="3" w:line="249" w:lineRule="auto"/>
        <w:ind w:firstLine="340"/>
        <w:jc w:val="both"/>
        <w:rPr>
          <w:sz w:val="20"/>
        </w:rPr>
      </w:pPr>
      <w:r>
        <w:rPr>
          <w:sz w:val="20"/>
        </w:rPr>
        <w:t>Dicha dotación podrá aportarse en forma sucesiva, en cuyo caso el desembolso inicial no será inferior al 25 por 100 del total previsto por el fundador o fundadores. El resto deberá aportarse en un plazo no superior a cinco años contados desde el otorgamiento de la escritura pública de constitución.</w:t>
      </w:r>
    </w:p>
    <w:p w:rsidR="00607633" w:rsidRDefault="00000000">
      <w:pPr>
        <w:pStyle w:val="Prrafodelista"/>
        <w:numPr>
          <w:ilvl w:val="0"/>
          <w:numId w:val="27"/>
        </w:numPr>
        <w:tabs>
          <w:tab w:val="left" w:pos="687"/>
        </w:tabs>
        <w:spacing w:before="4" w:line="249" w:lineRule="auto"/>
        <w:ind w:firstLine="340"/>
        <w:jc w:val="both"/>
        <w:rPr>
          <w:sz w:val="20"/>
        </w:rPr>
      </w:pPr>
      <w:r>
        <w:rPr>
          <w:sz w:val="20"/>
        </w:rPr>
        <w:t xml:space="preserve">Si la dotación consistiera en dinero, su cuantía se fijará en pesetas. Las aportaciones no dinerarias se cuantificarán en igual forma y se especificarán los criterios de valoración utilizados. En uno y otro caso se acreditará ante el Notario actuante la realidad de las </w:t>
      </w:r>
      <w:r>
        <w:rPr>
          <w:spacing w:val="-2"/>
          <w:sz w:val="20"/>
        </w:rPr>
        <w:t>aportaciones.</w:t>
      </w:r>
    </w:p>
    <w:p w:rsidR="00607633" w:rsidRDefault="00000000">
      <w:pPr>
        <w:pStyle w:val="Prrafodelista"/>
        <w:numPr>
          <w:ilvl w:val="0"/>
          <w:numId w:val="27"/>
        </w:numPr>
        <w:tabs>
          <w:tab w:val="left" w:pos="736"/>
        </w:tabs>
        <w:spacing w:before="3" w:line="249" w:lineRule="auto"/>
        <w:ind w:firstLine="340"/>
        <w:jc w:val="both"/>
        <w:rPr>
          <w:sz w:val="20"/>
        </w:rPr>
      </w:pPr>
      <w:r>
        <w:rPr>
          <w:sz w:val="20"/>
        </w:rPr>
        <w:t>Se podrá considerar como dotación el compromiso de aportaciones de terceros siempre que estuvieren garantizadas.</w:t>
      </w:r>
    </w:p>
    <w:p w:rsidR="00607633" w:rsidRDefault="00000000">
      <w:pPr>
        <w:pStyle w:val="Prrafodelista"/>
        <w:numPr>
          <w:ilvl w:val="0"/>
          <w:numId w:val="27"/>
        </w:numPr>
        <w:tabs>
          <w:tab w:val="left" w:pos="676"/>
        </w:tabs>
        <w:spacing w:before="1"/>
        <w:ind w:left="676" w:right="0" w:hanging="222"/>
        <w:jc w:val="both"/>
        <w:rPr>
          <w:sz w:val="20"/>
        </w:rPr>
      </w:pPr>
      <w:r>
        <w:rPr>
          <w:sz w:val="20"/>
        </w:rPr>
        <w:t>No</w:t>
      </w:r>
      <w:r>
        <w:rPr>
          <w:spacing w:val="-6"/>
          <w:sz w:val="20"/>
        </w:rPr>
        <w:t xml:space="preserve"> </w:t>
      </w:r>
      <w:r>
        <w:rPr>
          <w:sz w:val="20"/>
        </w:rPr>
        <w:t>se</w:t>
      </w:r>
      <w:r>
        <w:rPr>
          <w:spacing w:val="-4"/>
          <w:sz w:val="20"/>
        </w:rPr>
        <w:t xml:space="preserve"> </w:t>
      </w:r>
      <w:r>
        <w:rPr>
          <w:sz w:val="20"/>
        </w:rPr>
        <w:t>considerará</w:t>
      </w:r>
      <w:r>
        <w:rPr>
          <w:spacing w:val="-3"/>
          <w:sz w:val="20"/>
        </w:rPr>
        <w:t xml:space="preserve"> </w:t>
      </w:r>
      <w:r>
        <w:rPr>
          <w:sz w:val="20"/>
        </w:rPr>
        <w:t>dotación</w:t>
      </w:r>
      <w:r>
        <w:rPr>
          <w:spacing w:val="-4"/>
          <w:sz w:val="20"/>
        </w:rPr>
        <w:t xml:space="preserve"> </w:t>
      </w:r>
      <w:r>
        <w:rPr>
          <w:sz w:val="20"/>
        </w:rPr>
        <w:t>el</w:t>
      </w:r>
      <w:r>
        <w:rPr>
          <w:spacing w:val="-3"/>
          <w:sz w:val="20"/>
        </w:rPr>
        <w:t xml:space="preserve"> </w:t>
      </w:r>
      <w:r>
        <w:rPr>
          <w:sz w:val="20"/>
        </w:rPr>
        <w:t>mero</w:t>
      </w:r>
      <w:r>
        <w:rPr>
          <w:spacing w:val="-4"/>
          <w:sz w:val="20"/>
        </w:rPr>
        <w:t xml:space="preserve"> </w:t>
      </w:r>
      <w:r>
        <w:rPr>
          <w:sz w:val="20"/>
        </w:rPr>
        <w:t>propósito</w:t>
      </w:r>
      <w:r>
        <w:rPr>
          <w:spacing w:val="-3"/>
          <w:sz w:val="20"/>
        </w:rPr>
        <w:t xml:space="preserve"> </w:t>
      </w:r>
      <w:r>
        <w:rPr>
          <w:sz w:val="20"/>
        </w:rPr>
        <w:t>de</w:t>
      </w:r>
      <w:r>
        <w:rPr>
          <w:spacing w:val="-4"/>
          <w:sz w:val="20"/>
        </w:rPr>
        <w:t xml:space="preserve"> </w:t>
      </w:r>
      <w:r>
        <w:rPr>
          <w:sz w:val="20"/>
        </w:rPr>
        <w:t>recaudar</w:t>
      </w:r>
      <w:r>
        <w:rPr>
          <w:spacing w:val="-3"/>
          <w:sz w:val="20"/>
        </w:rPr>
        <w:t xml:space="preserve"> </w:t>
      </w:r>
      <w:r>
        <w:rPr>
          <w:spacing w:val="-2"/>
          <w:sz w:val="20"/>
        </w:rPr>
        <w:t>donativos.</w:t>
      </w:r>
    </w:p>
    <w:p w:rsidR="00607633" w:rsidRDefault="00607633">
      <w:pPr>
        <w:pStyle w:val="Textoindependiente"/>
        <w:spacing w:before="13"/>
        <w:ind w:left="0" w:firstLine="0"/>
      </w:pPr>
    </w:p>
    <w:p w:rsidR="00607633" w:rsidRDefault="00000000">
      <w:pPr>
        <w:ind w:left="1965" w:right="2953"/>
        <w:jc w:val="center"/>
        <w:rPr>
          <w:rFonts w:ascii="Arial" w:hAnsi="Arial"/>
          <w:b/>
          <w:i/>
          <w:sz w:val="20"/>
        </w:rPr>
      </w:pPr>
      <w:bookmarkStart w:id="41" w:name="Sección_3.ª_El_patrimonio_de_la_fundació"/>
      <w:bookmarkStart w:id="42" w:name="_bookmark20"/>
      <w:bookmarkEnd w:id="41"/>
      <w:bookmarkEnd w:id="42"/>
      <w:r>
        <w:rPr>
          <w:rFonts w:ascii="Arial" w:hAnsi="Arial"/>
          <w:b/>
          <w:i/>
          <w:sz w:val="20"/>
        </w:rPr>
        <w:t>Sección</w:t>
      </w:r>
      <w:r>
        <w:rPr>
          <w:rFonts w:ascii="Arial" w:hAnsi="Arial"/>
          <w:b/>
          <w:i/>
          <w:spacing w:val="-3"/>
          <w:sz w:val="20"/>
        </w:rPr>
        <w:t xml:space="preserve"> </w:t>
      </w:r>
      <w:r>
        <w:rPr>
          <w:rFonts w:ascii="Arial" w:hAnsi="Arial"/>
          <w:b/>
          <w:i/>
          <w:sz w:val="20"/>
        </w:rPr>
        <w:t>3.ª</w:t>
      </w:r>
      <w:r>
        <w:rPr>
          <w:rFonts w:ascii="Arial" w:hAnsi="Arial"/>
          <w:b/>
          <w:i/>
          <w:spacing w:val="-1"/>
          <w:sz w:val="20"/>
        </w:rPr>
        <w:t xml:space="preserve"> </w:t>
      </w:r>
      <w:r>
        <w:rPr>
          <w:rFonts w:ascii="Arial" w:hAnsi="Arial"/>
          <w:b/>
          <w:i/>
          <w:sz w:val="20"/>
        </w:rPr>
        <w:t>El patrimonio</w:t>
      </w:r>
      <w:r>
        <w:rPr>
          <w:rFonts w:ascii="Arial" w:hAnsi="Arial"/>
          <w:b/>
          <w:i/>
          <w:spacing w:val="-1"/>
          <w:sz w:val="20"/>
        </w:rPr>
        <w:t xml:space="preserve"> </w:t>
      </w:r>
      <w:r>
        <w:rPr>
          <w:rFonts w:ascii="Arial" w:hAnsi="Arial"/>
          <w:b/>
          <w:i/>
          <w:sz w:val="20"/>
        </w:rPr>
        <w:t>de</w:t>
      </w:r>
      <w:r>
        <w:rPr>
          <w:rFonts w:ascii="Arial" w:hAnsi="Arial"/>
          <w:b/>
          <w:i/>
          <w:spacing w:val="-1"/>
          <w:sz w:val="20"/>
        </w:rPr>
        <w:t xml:space="preserve"> </w:t>
      </w:r>
      <w:r>
        <w:rPr>
          <w:rFonts w:ascii="Arial" w:hAnsi="Arial"/>
          <w:b/>
          <w:i/>
          <w:sz w:val="20"/>
        </w:rPr>
        <w:t xml:space="preserve">la </w:t>
      </w:r>
      <w:r>
        <w:rPr>
          <w:rFonts w:ascii="Arial" w:hAnsi="Arial"/>
          <w:b/>
          <w:i/>
          <w:spacing w:val="-2"/>
          <w:sz w:val="20"/>
        </w:rPr>
        <w:t>fundación</w:t>
      </w:r>
    </w:p>
    <w:p w:rsidR="00607633" w:rsidRDefault="00607633">
      <w:pPr>
        <w:pStyle w:val="Textoindependiente"/>
        <w:spacing w:before="120"/>
        <w:ind w:left="0" w:firstLine="0"/>
        <w:rPr>
          <w:rFonts w:ascii="Arial"/>
          <w:b/>
          <w:i/>
        </w:rPr>
      </w:pPr>
    </w:p>
    <w:p w:rsidR="00607633" w:rsidRDefault="00000000">
      <w:pPr>
        <w:pStyle w:val="Ttulo1"/>
      </w:pPr>
      <w:bookmarkStart w:id="43" w:name="Artículo_12."/>
      <w:bookmarkStart w:id="44" w:name="_bookmark21"/>
      <w:bookmarkEnd w:id="43"/>
      <w:bookmarkEnd w:id="44"/>
      <w:r>
        <w:t xml:space="preserve">Artículo </w:t>
      </w:r>
      <w:r>
        <w:rPr>
          <w:spacing w:val="-5"/>
        </w:rPr>
        <w:t>12.</w:t>
      </w:r>
    </w:p>
    <w:p w:rsidR="00607633" w:rsidRDefault="00000000">
      <w:pPr>
        <w:pStyle w:val="Prrafodelista"/>
        <w:numPr>
          <w:ilvl w:val="0"/>
          <w:numId w:val="26"/>
        </w:numPr>
        <w:tabs>
          <w:tab w:val="left" w:pos="723"/>
        </w:tabs>
        <w:spacing w:before="118" w:line="249" w:lineRule="auto"/>
        <w:ind w:firstLine="340"/>
        <w:jc w:val="both"/>
        <w:rPr>
          <w:sz w:val="20"/>
        </w:rPr>
      </w:pPr>
      <w:r>
        <w:rPr>
          <w:sz w:val="20"/>
        </w:rPr>
        <w:t>El patrimonio de la fundación podrá estar constituido por toda clase de bienes y derechos susceptibles de valoración económica.</w:t>
      </w:r>
    </w:p>
    <w:p w:rsidR="00607633" w:rsidRDefault="00000000">
      <w:pPr>
        <w:pStyle w:val="Prrafodelista"/>
        <w:numPr>
          <w:ilvl w:val="0"/>
          <w:numId w:val="26"/>
        </w:numPr>
        <w:tabs>
          <w:tab w:val="left" w:pos="690"/>
        </w:tabs>
        <w:spacing w:before="1" w:line="249" w:lineRule="auto"/>
        <w:ind w:firstLine="340"/>
        <w:jc w:val="both"/>
        <w:rPr>
          <w:sz w:val="20"/>
        </w:rPr>
      </w:pPr>
      <w:r>
        <w:rPr>
          <w:sz w:val="20"/>
        </w:rPr>
        <w:t>La fundación deberá figurar como titular de todos los bienes y derechos que integran su patrimonio, los cuales se harán constar en su inventario y en el Registro de Fundaciones de Canarias, y se inscribirán, en su caso, en los registros correspondientes.</w:t>
      </w:r>
    </w:p>
    <w:p w:rsidR="00607633" w:rsidRDefault="00607633">
      <w:pPr>
        <w:pStyle w:val="Textoindependiente"/>
        <w:spacing w:before="5"/>
        <w:ind w:left="0" w:firstLine="0"/>
      </w:pPr>
    </w:p>
    <w:p w:rsidR="00607633" w:rsidRDefault="00000000">
      <w:pPr>
        <w:pStyle w:val="Ttulo1"/>
        <w:spacing w:before="1"/>
      </w:pPr>
      <w:bookmarkStart w:id="45" w:name="Artículo_13."/>
      <w:bookmarkStart w:id="46" w:name="_bookmark22"/>
      <w:bookmarkEnd w:id="45"/>
      <w:bookmarkEnd w:id="46"/>
      <w:r>
        <w:t xml:space="preserve">Artículo </w:t>
      </w:r>
      <w:r>
        <w:rPr>
          <w:spacing w:val="-5"/>
        </w:rPr>
        <w:t>13.</w:t>
      </w:r>
    </w:p>
    <w:p w:rsidR="00607633" w:rsidRDefault="00000000">
      <w:pPr>
        <w:pStyle w:val="Prrafodelista"/>
        <w:numPr>
          <w:ilvl w:val="0"/>
          <w:numId w:val="25"/>
        </w:numPr>
        <w:tabs>
          <w:tab w:val="left" w:pos="706"/>
        </w:tabs>
        <w:spacing w:before="117" w:line="249" w:lineRule="auto"/>
        <w:ind w:right="1102" w:firstLine="340"/>
        <w:jc w:val="both"/>
        <w:rPr>
          <w:sz w:val="20"/>
        </w:rPr>
      </w:pPr>
      <w:r>
        <w:rPr>
          <w:sz w:val="20"/>
        </w:rPr>
        <w:t>Los actos de enajenación y gravamen, así como las transacciones de los bienes y derechos de la fundación, deberán ser comunicados con al menos treinta días de antelación al Protectorado de Fundaciones Canarias, en los siguientes casos:</w:t>
      </w:r>
    </w:p>
    <w:p w:rsidR="00607633" w:rsidRDefault="00000000">
      <w:pPr>
        <w:pStyle w:val="Prrafodelista"/>
        <w:numPr>
          <w:ilvl w:val="1"/>
          <w:numId w:val="25"/>
        </w:numPr>
        <w:tabs>
          <w:tab w:val="left" w:pos="772"/>
        </w:tabs>
        <w:spacing w:before="123" w:line="249" w:lineRule="auto"/>
        <w:ind w:right="1105" w:firstLine="340"/>
        <w:jc w:val="both"/>
        <w:rPr>
          <w:sz w:val="20"/>
        </w:rPr>
      </w:pPr>
      <w:r>
        <w:rPr>
          <w:sz w:val="20"/>
        </w:rPr>
        <w:t>Siempre que se refieran a los que integran la dotación fundacional o estén directamente vinculados al cumplimiento de los fines fundacionales.</w:t>
      </w:r>
    </w:p>
    <w:p w:rsidR="00607633" w:rsidRDefault="00000000">
      <w:pPr>
        <w:pStyle w:val="Prrafodelista"/>
        <w:numPr>
          <w:ilvl w:val="1"/>
          <w:numId w:val="25"/>
        </w:numPr>
        <w:tabs>
          <w:tab w:val="left" w:pos="699"/>
        </w:tabs>
        <w:spacing w:before="1" w:line="249" w:lineRule="auto"/>
        <w:ind w:right="1105" w:firstLine="340"/>
        <w:jc w:val="both"/>
        <w:rPr>
          <w:sz w:val="20"/>
        </w:rPr>
      </w:pPr>
      <w:r>
        <w:rPr>
          <w:sz w:val="20"/>
        </w:rPr>
        <w:t>Cuando afecten al patrimonio o representen un valor superior al treinta por ciento del activo de la fundación que resulte del último balance anual.</w:t>
      </w:r>
    </w:p>
    <w:p w:rsidR="00607633" w:rsidRDefault="00000000">
      <w:pPr>
        <w:pStyle w:val="Prrafodelista"/>
        <w:numPr>
          <w:ilvl w:val="0"/>
          <w:numId w:val="25"/>
        </w:numPr>
        <w:tabs>
          <w:tab w:val="left" w:pos="721"/>
        </w:tabs>
        <w:spacing w:before="122" w:line="249" w:lineRule="auto"/>
        <w:ind w:firstLine="340"/>
        <w:jc w:val="both"/>
        <w:rPr>
          <w:sz w:val="20"/>
        </w:rPr>
      </w:pPr>
      <w:r>
        <w:rPr>
          <w:sz w:val="20"/>
        </w:rPr>
        <w:t>Deberán ser comunicados al Protectorado de Fundaciones Canarias los actos de disposición y gravamen, así como las transacciones de los bienes inmuebles, establecimientos mercantiles o industriales, valores mobiliarios que representen participaciones significativas en los anteriores y objetos de extraordinario valor.</w:t>
      </w:r>
    </w:p>
    <w:p w:rsidR="00607633" w:rsidRDefault="00607633">
      <w:pPr>
        <w:pStyle w:val="Prrafodelista"/>
        <w:spacing w:line="249" w:lineRule="auto"/>
        <w:rPr>
          <w:sz w:val="20"/>
        </w:rPr>
        <w:sectPr w:rsidR="00607633">
          <w:pgSz w:w="11910" w:h="16840"/>
          <w:pgMar w:top="1200" w:right="708" w:bottom="760" w:left="1700" w:header="529" w:footer="570" w:gutter="0"/>
          <w:cols w:space="720"/>
        </w:sectPr>
      </w:pPr>
    </w:p>
    <w:p w:rsidR="00607633" w:rsidRDefault="00607633">
      <w:pPr>
        <w:pStyle w:val="Textoindependiente"/>
        <w:spacing w:before="0"/>
        <w:ind w:left="0" w:firstLine="0"/>
      </w:pPr>
    </w:p>
    <w:p w:rsidR="00607633" w:rsidRDefault="00607633">
      <w:pPr>
        <w:pStyle w:val="Textoindependiente"/>
        <w:spacing w:before="0"/>
        <w:ind w:left="0" w:firstLine="0"/>
      </w:pPr>
    </w:p>
    <w:p w:rsidR="00607633" w:rsidRDefault="00607633">
      <w:pPr>
        <w:pStyle w:val="Textoindependiente"/>
        <w:spacing w:before="12"/>
        <w:ind w:left="0" w:firstLine="0"/>
      </w:pPr>
    </w:p>
    <w:p w:rsidR="00607633" w:rsidRDefault="00000000">
      <w:pPr>
        <w:pStyle w:val="Ttulo1"/>
      </w:pPr>
      <w:bookmarkStart w:id="47" w:name="Artículo_14."/>
      <w:bookmarkStart w:id="48" w:name="_bookmark23"/>
      <w:bookmarkEnd w:id="47"/>
      <w:bookmarkEnd w:id="48"/>
      <w:r>
        <w:t xml:space="preserve">Artículo </w:t>
      </w:r>
      <w:r>
        <w:rPr>
          <w:spacing w:val="-5"/>
        </w:rPr>
        <w:t>14.</w:t>
      </w:r>
    </w:p>
    <w:p w:rsidR="00607633" w:rsidRDefault="00000000">
      <w:pPr>
        <w:pStyle w:val="Prrafodelista"/>
        <w:numPr>
          <w:ilvl w:val="0"/>
          <w:numId w:val="24"/>
        </w:numPr>
        <w:tabs>
          <w:tab w:val="left" w:pos="735"/>
        </w:tabs>
        <w:spacing w:before="117" w:line="249" w:lineRule="auto"/>
        <w:ind w:right="1105" w:firstLine="340"/>
        <w:jc w:val="both"/>
        <w:rPr>
          <w:sz w:val="20"/>
        </w:rPr>
      </w:pPr>
      <w:r>
        <w:rPr>
          <w:sz w:val="20"/>
        </w:rPr>
        <w:t>La aceptación de herencias por las fundaciones se entenderá hecha siempre a beneficio de inventario.</w:t>
      </w:r>
    </w:p>
    <w:p w:rsidR="00607633" w:rsidRDefault="00000000">
      <w:pPr>
        <w:pStyle w:val="Prrafodelista"/>
        <w:numPr>
          <w:ilvl w:val="0"/>
          <w:numId w:val="24"/>
        </w:numPr>
        <w:tabs>
          <w:tab w:val="left" w:pos="695"/>
        </w:tabs>
        <w:spacing w:line="249" w:lineRule="auto"/>
        <w:ind w:right="1103" w:firstLine="340"/>
        <w:jc w:val="both"/>
        <w:rPr>
          <w:sz w:val="20"/>
        </w:rPr>
      </w:pPr>
      <w:r>
        <w:rPr>
          <w:sz w:val="20"/>
        </w:rPr>
        <w:t>La aceptación de legados o donaciones con cargas que puedan desnaturalizar el fin fundacional, requerirá la previa autorización del Protectorado de Fundaciones Canarias.</w:t>
      </w:r>
    </w:p>
    <w:p w:rsidR="00607633" w:rsidRDefault="00000000">
      <w:pPr>
        <w:pStyle w:val="Prrafodelista"/>
        <w:numPr>
          <w:ilvl w:val="0"/>
          <w:numId w:val="24"/>
        </w:numPr>
        <w:tabs>
          <w:tab w:val="left" w:pos="711"/>
        </w:tabs>
        <w:spacing w:line="249" w:lineRule="auto"/>
        <w:ind w:right="1103" w:firstLine="340"/>
        <w:jc w:val="both"/>
        <w:rPr>
          <w:sz w:val="20"/>
        </w:rPr>
      </w:pPr>
      <w:r>
        <w:rPr>
          <w:sz w:val="20"/>
        </w:rPr>
        <w:t>No se podrán repudiar herencias o legados, ni dejar de aceptar donaciones sin la previa autorización del Protectorado de Fundaciones Canarias y, en su defecto, sin la aprobación judicial con audiencia del ministerio público.</w:t>
      </w:r>
    </w:p>
    <w:p w:rsidR="00607633" w:rsidRDefault="00607633">
      <w:pPr>
        <w:pStyle w:val="Textoindependiente"/>
        <w:spacing w:before="4"/>
        <w:ind w:left="0" w:firstLine="0"/>
      </w:pPr>
    </w:p>
    <w:p w:rsidR="00607633" w:rsidRDefault="00000000">
      <w:pPr>
        <w:spacing w:before="1"/>
        <w:ind w:left="2737"/>
        <w:rPr>
          <w:rFonts w:ascii="Arial" w:hAnsi="Arial"/>
          <w:b/>
          <w:i/>
          <w:sz w:val="20"/>
        </w:rPr>
      </w:pPr>
      <w:bookmarkStart w:id="49" w:name="Sección_4.ª_Órgano_de_gobierno"/>
      <w:bookmarkStart w:id="50" w:name="_bookmark24"/>
      <w:bookmarkEnd w:id="49"/>
      <w:bookmarkEnd w:id="50"/>
      <w:r>
        <w:rPr>
          <w:rFonts w:ascii="Arial" w:hAnsi="Arial"/>
          <w:b/>
          <w:i/>
          <w:sz w:val="20"/>
        </w:rPr>
        <w:t>Sección</w:t>
      </w:r>
      <w:r>
        <w:rPr>
          <w:rFonts w:ascii="Arial" w:hAnsi="Arial"/>
          <w:b/>
          <w:i/>
          <w:spacing w:val="-1"/>
          <w:sz w:val="20"/>
        </w:rPr>
        <w:t xml:space="preserve"> </w:t>
      </w:r>
      <w:r>
        <w:rPr>
          <w:rFonts w:ascii="Arial" w:hAnsi="Arial"/>
          <w:b/>
          <w:i/>
          <w:sz w:val="20"/>
        </w:rPr>
        <w:t>4.ª</w:t>
      </w:r>
      <w:r>
        <w:rPr>
          <w:rFonts w:ascii="Arial" w:hAnsi="Arial"/>
          <w:b/>
          <w:i/>
          <w:spacing w:val="-1"/>
          <w:sz w:val="20"/>
        </w:rPr>
        <w:t xml:space="preserve"> </w:t>
      </w:r>
      <w:r>
        <w:rPr>
          <w:rFonts w:ascii="Arial" w:hAnsi="Arial"/>
          <w:b/>
          <w:i/>
          <w:sz w:val="20"/>
        </w:rPr>
        <w:t>Órgano</w:t>
      </w:r>
      <w:r>
        <w:rPr>
          <w:rFonts w:ascii="Arial" w:hAnsi="Arial"/>
          <w:b/>
          <w:i/>
          <w:spacing w:val="-1"/>
          <w:sz w:val="20"/>
        </w:rPr>
        <w:t xml:space="preserve"> </w:t>
      </w:r>
      <w:r>
        <w:rPr>
          <w:rFonts w:ascii="Arial" w:hAnsi="Arial"/>
          <w:b/>
          <w:i/>
          <w:sz w:val="20"/>
        </w:rPr>
        <w:t xml:space="preserve">de </w:t>
      </w:r>
      <w:r>
        <w:rPr>
          <w:rFonts w:ascii="Arial" w:hAnsi="Arial"/>
          <w:b/>
          <w:i/>
          <w:spacing w:val="-2"/>
          <w:sz w:val="20"/>
        </w:rPr>
        <w:t>gobierno</w:t>
      </w:r>
    </w:p>
    <w:p w:rsidR="00607633" w:rsidRDefault="00607633">
      <w:pPr>
        <w:pStyle w:val="Textoindependiente"/>
        <w:spacing w:before="120"/>
        <w:ind w:left="0" w:firstLine="0"/>
        <w:rPr>
          <w:rFonts w:ascii="Arial"/>
          <w:b/>
          <w:i/>
        </w:rPr>
      </w:pPr>
    </w:p>
    <w:p w:rsidR="00607633" w:rsidRDefault="00000000">
      <w:pPr>
        <w:pStyle w:val="Ttulo1"/>
      </w:pPr>
      <w:bookmarkStart w:id="51" w:name="Artículo_15."/>
      <w:bookmarkStart w:id="52" w:name="_bookmark25"/>
      <w:bookmarkEnd w:id="51"/>
      <w:bookmarkEnd w:id="52"/>
      <w:r>
        <w:t xml:space="preserve">Artículo </w:t>
      </w:r>
      <w:r>
        <w:rPr>
          <w:spacing w:val="-5"/>
        </w:rPr>
        <w:t>15.</w:t>
      </w:r>
    </w:p>
    <w:p w:rsidR="00607633" w:rsidRDefault="00000000">
      <w:pPr>
        <w:pStyle w:val="Prrafodelista"/>
        <w:numPr>
          <w:ilvl w:val="0"/>
          <w:numId w:val="23"/>
        </w:numPr>
        <w:tabs>
          <w:tab w:val="left" w:pos="693"/>
        </w:tabs>
        <w:spacing w:before="117" w:line="249" w:lineRule="auto"/>
        <w:ind w:firstLine="340"/>
        <w:jc w:val="both"/>
        <w:rPr>
          <w:sz w:val="20"/>
        </w:rPr>
      </w:pPr>
      <w:r>
        <w:rPr>
          <w:sz w:val="20"/>
        </w:rPr>
        <w:t>En toda fundación sujeta a esta Ley existirá un órgano de gobierno y representación con la denominación de Patronato.</w:t>
      </w:r>
    </w:p>
    <w:p w:rsidR="00607633" w:rsidRDefault="00000000">
      <w:pPr>
        <w:pStyle w:val="Prrafodelista"/>
        <w:numPr>
          <w:ilvl w:val="0"/>
          <w:numId w:val="23"/>
        </w:numPr>
        <w:tabs>
          <w:tab w:val="left" w:pos="712"/>
        </w:tabs>
        <w:spacing w:line="249" w:lineRule="auto"/>
        <w:ind w:right="1103" w:firstLine="340"/>
        <w:jc w:val="both"/>
        <w:rPr>
          <w:sz w:val="20"/>
        </w:rPr>
      </w:pPr>
      <w:r>
        <w:rPr>
          <w:sz w:val="20"/>
        </w:rPr>
        <w:t>El Patronato ostentará la representación de la fundación y ejercerá todas aquellas facultades que sean necesarias para la realización de los fines fundacionales. En concreto, administrará los bienes y derechos que integran el patrimonio de la fundación, siendo responsable de los menoscabos que pudieran ocasionarse por su negligente administración.</w:t>
      </w:r>
    </w:p>
    <w:p w:rsidR="00607633" w:rsidRDefault="00607633">
      <w:pPr>
        <w:pStyle w:val="Textoindependiente"/>
        <w:spacing w:before="6"/>
        <w:ind w:left="0" w:firstLine="0"/>
      </w:pPr>
    </w:p>
    <w:p w:rsidR="00607633" w:rsidRDefault="00000000">
      <w:pPr>
        <w:pStyle w:val="Ttulo1"/>
      </w:pPr>
      <w:bookmarkStart w:id="53" w:name="Artículo_16."/>
      <w:bookmarkStart w:id="54" w:name="_bookmark26"/>
      <w:bookmarkEnd w:id="53"/>
      <w:bookmarkEnd w:id="54"/>
      <w:r>
        <w:t xml:space="preserve">Artículo </w:t>
      </w:r>
      <w:r>
        <w:rPr>
          <w:spacing w:val="-5"/>
        </w:rPr>
        <w:t>16.</w:t>
      </w:r>
    </w:p>
    <w:p w:rsidR="00607633" w:rsidRDefault="00000000">
      <w:pPr>
        <w:pStyle w:val="Textoindependiente"/>
        <w:spacing w:before="118" w:line="249" w:lineRule="auto"/>
        <w:ind w:right="1104"/>
        <w:jc w:val="both"/>
      </w:pPr>
      <w:r>
        <w:t xml:space="preserve">Los miembros del órgano de gobierno de una fundación se denominan patronos y están obligados a servir el cargo con la diligencia de un representante leal y mantener plenamente la productividad de bienes y derechos según los criterios económico-financieros de un buen </w:t>
      </w:r>
      <w:r>
        <w:rPr>
          <w:spacing w:val="-2"/>
        </w:rPr>
        <w:t>gestor.</w:t>
      </w:r>
    </w:p>
    <w:p w:rsidR="00607633" w:rsidRDefault="00607633">
      <w:pPr>
        <w:pStyle w:val="Textoindependiente"/>
        <w:spacing w:before="5"/>
        <w:ind w:left="0" w:firstLine="0"/>
      </w:pPr>
    </w:p>
    <w:p w:rsidR="00607633" w:rsidRDefault="00000000">
      <w:pPr>
        <w:pStyle w:val="Ttulo1"/>
      </w:pPr>
      <w:bookmarkStart w:id="55" w:name="Artículo_17."/>
      <w:bookmarkStart w:id="56" w:name="_bookmark27"/>
      <w:bookmarkEnd w:id="55"/>
      <w:bookmarkEnd w:id="56"/>
      <w:r>
        <w:t xml:space="preserve">Artículo </w:t>
      </w:r>
      <w:r>
        <w:rPr>
          <w:spacing w:val="-5"/>
        </w:rPr>
        <w:t>17.</w:t>
      </w:r>
    </w:p>
    <w:p w:rsidR="00607633" w:rsidRDefault="00000000">
      <w:pPr>
        <w:pStyle w:val="Prrafodelista"/>
        <w:numPr>
          <w:ilvl w:val="0"/>
          <w:numId w:val="22"/>
        </w:numPr>
        <w:tabs>
          <w:tab w:val="left" w:pos="676"/>
        </w:tabs>
        <w:spacing w:before="118"/>
        <w:ind w:right="0" w:hanging="222"/>
        <w:jc w:val="both"/>
        <w:rPr>
          <w:sz w:val="20"/>
        </w:rPr>
      </w:pPr>
      <w:r>
        <w:rPr>
          <w:sz w:val="20"/>
        </w:rPr>
        <w:t>El</w:t>
      </w:r>
      <w:r>
        <w:rPr>
          <w:spacing w:val="-3"/>
          <w:sz w:val="20"/>
        </w:rPr>
        <w:t xml:space="preserve"> </w:t>
      </w:r>
      <w:r>
        <w:rPr>
          <w:sz w:val="20"/>
        </w:rPr>
        <w:t>Patronato</w:t>
      </w:r>
      <w:r>
        <w:rPr>
          <w:spacing w:val="-2"/>
          <w:sz w:val="20"/>
        </w:rPr>
        <w:t xml:space="preserve"> </w:t>
      </w:r>
      <w:r>
        <w:rPr>
          <w:sz w:val="20"/>
        </w:rPr>
        <w:t>se</w:t>
      </w:r>
      <w:r>
        <w:rPr>
          <w:spacing w:val="-3"/>
          <w:sz w:val="20"/>
        </w:rPr>
        <w:t xml:space="preserve"> </w:t>
      </w:r>
      <w:r>
        <w:rPr>
          <w:sz w:val="20"/>
        </w:rPr>
        <w:t>compondrá</w:t>
      </w:r>
      <w:r>
        <w:rPr>
          <w:spacing w:val="-2"/>
          <w:sz w:val="20"/>
        </w:rPr>
        <w:t xml:space="preserve"> </w:t>
      </w:r>
      <w:r>
        <w:rPr>
          <w:sz w:val="20"/>
        </w:rPr>
        <w:t>al</w:t>
      </w:r>
      <w:r>
        <w:rPr>
          <w:spacing w:val="-3"/>
          <w:sz w:val="20"/>
        </w:rPr>
        <w:t xml:space="preserve"> </w:t>
      </w:r>
      <w:r>
        <w:rPr>
          <w:sz w:val="20"/>
        </w:rPr>
        <w:t>menos</w:t>
      </w:r>
      <w:r>
        <w:rPr>
          <w:spacing w:val="-2"/>
          <w:sz w:val="20"/>
        </w:rPr>
        <w:t xml:space="preserve"> </w:t>
      </w:r>
      <w:r>
        <w:rPr>
          <w:sz w:val="20"/>
        </w:rPr>
        <w:t>de</w:t>
      </w:r>
      <w:r>
        <w:rPr>
          <w:spacing w:val="-3"/>
          <w:sz w:val="20"/>
        </w:rPr>
        <w:t xml:space="preserve"> </w:t>
      </w:r>
      <w:r>
        <w:rPr>
          <w:sz w:val="20"/>
        </w:rPr>
        <w:t>tres</w:t>
      </w:r>
      <w:r>
        <w:rPr>
          <w:spacing w:val="-2"/>
          <w:sz w:val="20"/>
        </w:rPr>
        <w:t xml:space="preserve"> miembros.</w:t>
      </w:r>
    </w:p>
    <w:p w:rsidR="00607633" w:rsidRDefault="00000000">
      <w:pPr>
        <w:pStyle w:val="Prrafodelista"/>
        <w:numPr>
          <w:ilvl w:val="0"/>
          <w:numId w:val="22"/>
        </w:numPr>
        <w:tabs>
          <w:tab w:val="left" w:pos="676"/>
        </w:tabs>
        <w:spacing w:before="10" w:line="249" w:lineRule="auto"/>
        <w:ind w:left="114" w:right="1105" w:firstLine="340"/>
        <w:jc w:val="both"/>
        <w:rPr>
          <w:sz w:val="20"/>
        </w:rPr>
      </w:pPr>
      <w:r>
        <w:rPr>
          <w:sz w:val="20"/>
        </w:rPr>
        <w:t>El</w:t>
      </w:r>
      <w:r>
        <w:rPr>
          <w:spacing w:val="-2"/>
          <w:sz w:val="20"/>
        </w:rPr>
        <w:t xml:space="preserve"> </w:t>
      </w:r>
      <w:r>
        <w:rPr>
          <w:sz w:val="20"/>
        </w:rPr>
        <w:t>Patronato</w:t>
      </w:r>
      <w:r>
        <w:rPr>
          <w:spacing w:val="-2"/>
          <w:sz w:val="20"/>
        </w:rPr>
        <w:t xml:space="preserve"> </w:t>
      </w:r>
      <w:r>
        <w:rPr>
          <w:sz w:val="20"/>
        </w:rPr>
        <w:t>tendrá</w:t>
      </w:r>
      <w:r>
        <w:rPr>
          <w:spacing w:val="-2"/>
          <w:sz w:val="20"/>
        </w:rPr>
        <w:t xml:space="preserve"> </w:t>
      </w:r>
      <w:r>
        <w:rPr>
          <w:sz w:val="20"/>
        </w:rPr>
        <w:t>un</w:t>
      </w:r>
      <w:r>
        <w:rPr>
          <w:spacing w:val="-2"/>
          <w:sz w:val="20"/>
        </w:rPr>
        <w:t xml:space="preserve"> </w:t>
      </w:r>
      <w:proofErr w:type="gramStart"/>
      <w:r>
        <w:rPr>
          <w:sz w:val="20"/>
        </w:rPr>
        <w:t>Presidente</w:t>
      </w:r>
      <w:proofErr w:type="gramEnd"/>
      <w:r>
        <w:rPr>
          <w:spacing w:val="-2"/>
          <w:sz w:val="20"/>
        </w:rPr>
        <w:t xml:space="preserve"> </w:t>
      </w:r>
      <w:r>
        <w:rPr>
          <w:sz w:val="20"/>
        </w:rPr>
        <w:t>y</w:t>
      </w:r>
      <w:r>
        <w:rPr>
          <w:spacing w:val="-2"/>
          <w:sz w:val="20"/>
        </w:rPr>
        <w:t xml:space="preserve"> </w:t>
      </w:r>
      <w:r>
        <w:rPr>
          <w:sz w:val="20"/>
        </w:rPr>
        <w:t>un</w:t>
      </w:r>
      <w:r>
        <w:rPr>
          <w:spacing w:val="-2"/>
          <w:sz w:val="20"/>
        </w:rPr>
        <w:t xml:space="preserve"> </w:t>
      </w:r>
      <w:r>
        <w:rPr>
          <w:sz w:val="20"/>
        </w:rPr>
        <w:t>Secretario,</w:t>
      </w:r>
      <w:r>
        <w:rPr>
          <w:spacing w:val="-2"/>
          <w:sz w:val="20"/>
        </w:rPr>
        <w:t xml:space="preserve"> </w:t>
      </w:r>
      <w:r>
        <w:rPr>
          <w:sz w:val="20"/>
        </w:rPr>
        <w:t>que</w:t>
      </w:r>
      <w:r>
        <w:rPr>
          <w:spacing w:val="-2"/>
          <w:sz w:val="20"/>
        </w:rPr>
        <w:t xml:space="preserve"> </w:t>
      </w:r>
      <w:r>
        <w:rPr>
          <w:sz w:val="20"/>
        </w:rPr>
        <w:t>se</w:t>
      </w:r>
      <w:r>
        <w:rPr>
          <w:spacing w:val="-2"/>
          <w:sz w:val="20"/>
        </w:rPr>
        <w:t xml:space="preserve"> </w:t>
      </w:r>
      <w:r>
        <w:rPr>
          <w:sz w:val="20"/>
        </w:rPr>
        <w:t>designarán</w:t>
      </w:r>
      <w:r>
        <w:rPr>
          <w:spacing w:val="-2"/>
          <w:sz w:val="20"/>
        </w:rPr>
        <w:t xml:space="preserve"> </w:t>
      </w:r>
      <w:r>
        <w:rPr>
          <w:sz w:val="20"/>
        </w:rPr>
        <w:t>con</w:t>
      </w:r>
      <w:r>
        <w:rPr>
          <w:spacing w:val="-2"/>
          <w:sz w:val="20"/>
        </w:rPr>
        <w:t xml:space="preserve"> </w:t>
      </w:r>
      <w:r>
        <w:rPr>
          <w:sz w:val="20"/>
        </w:rPr>
        <w:t>arreglo</w:t>
      </w:r>
      <w:r>
        <w:rPr>
          <w:spacing w:val="-2"/>
          <w:sz w:val="20"/>
        </w:rPr>
        <w:t xml:space="preserve"> </w:t>
      </w:r>
      <w:r>
        <w:rPr>
          <w:sz w:val="20"/>
        </w:rPr>
        <w:t>a</w:t>
      </w:r>
      <w:r>
        <w:rPr>
          <w:spacing w:val="-2"/>
          <w:sz w:val="20"/>
        </w:rPr>
        <w:t xml:space="preserve"> </w:t>
      </w:r>
      <w:r>
        <w:rPr>
          <w:sz w:val="20"/>
        </w:rPr>
        <w:t>los criterios</w:t>
      </w:r>
      <w:r>
        <w:rPr>
          <w:spacing w:val="-3"/>
          <w:sz w:val="20"/>
        </w:rPr>
        <w:t xml:space="preserve"> </w:t>
      </w:r>
      <w:r>
        <w:rPr>
          <w:sz w:val="20"/>
        </w:rPr>
        <w:t>fijados</w:t>
      </w:r>
      <w:r>
        <w:rPr>
          <w:spacing w:val="-3"/>
          <w:sz w:val="20"/>
        </w:rPr>
        <w:t xml:space="preserve"> </w:t>
      </w:r>
      <w:r>
        <w:rPr>
          <w:sz w:val="20"/>
        </w:rPr>
        <w:t>por</w:t>
      </w:r>
      <w:r>
        <w:rPr>
          <w:spacing w:val="-3"/>
          <w:sz w:val="20"/>
        </w:rPr>
        <w:t xml:space="preserve"> </w:t>
      </w:r>
      <w:r>
        <w:rPr>
          <w:sz w:val="20"/>
        </w:rPr>
        <w:t>el</w:t>
      </w:r>
      <w:r>
        <w:rPr>
          <w:spacing w:val="-3"/>
          <w:sz w:val="20"/>
        </w:rPr>
        <w:t xml:space="preserve"> </w:t>
      </w:r>
      <w:r>
        <w:rPr>
          <w:sz w:val="20"/>
        </w:rPr>
        <w:t>fundador.</w:t>
      </w:r>
      <w:r>
        <w:rPr>
          <w:spacing w:val="-3"/>
          <w:sz w:val="20"/>
        </w:rPr>
        <w:t xml:space="preserve"> </w:t>
      </w:r>
      <w:r>
        <w:rPr>
          <w:sz w:val="20"/>
        </w:rPr>
        <w:t>En</w:t>
      </w:r>
      <w:r>
        <w:rPr>
          <w:spacing w:val="-3"/>
          <w:sz w:val="20"/>
        </w:rPr>
        <w:t xml:space="preserve"> </w:t>
      </w:r>
      <w:r>
        <w:rPr>
          <w:sz w:val="20"/>
        </w:rPr>
        <w:t>defecto</w:t>
      </w:r>
      <w:r>
        <w:rPr>
          <w:spacing w:val="-3"/>
          <w:sz w:val="20"/>
        </w:rPr>
        <w:t xml:space="preserve"> </w:t>
      </w:r>
      <w:r>
        <w:rPr>
          <w:sz w:val="20"/>
        </w:rPr>
        <w:t>de</w:t>
      </w:r>
      <w:r>
        <w:rPr>
          <w:spacing w:val="-3"/>
          <w:sz w:val="20"/>
        </w:rPr>
        <w:t xml:space="preserve"> </w:t>
      </w:r>
      <w:r>
        <w:rPr>
          <w:sz w:val="20"/>
        </w:rPr>
        <w:t>tales</w:t>
      </w:r>
      <w:r>
        <w:rPr>
          <w:spacing w:val="-3"/>
          <w:sz w:val="20"/>
        </w:rPr>
        <w:t xml:space="preserve"> </w:t>
      </w:r>
      <w:r>
        <w:rPr>
          <w:sz w:val="20"/>
        </w:rPr>
        <w:t>criterios</w:t>
      </w:r>
      <w:r>
        <w:rPr>
          <w:spacing w:val="-3"/>
          <w:sz w:val="20"/>
        </w:rPr>
        <w:t xml:space="preserve"> </w:t>
      </w:r>
      <w:r>
        <w:rPr>
          <w:sz w:val="20"/>
        </w:rPr>
        <w:t>se</w:t>
      </w:r>
      <w:r>
        <w:rPr>
          <w:spacing w:val="-3"/>
          <w:sz w:val="20"/>
        </w:rPr>
        <w:t xml:space="preserve"> </w:t>
      </w:r>
      <w:r>
        <w:rPr>
          <w:sz w:val="20"/>
        </w:rPr>
        <w:t>designarán</w:t>
      </w:r>
      <w:r>
        <w:rPr>
          <w:spacing w:val="-3"/>
          <w:sz w:val="20"/>
        </w:rPr>
        <w:t xml:space="preserve"> </w:t>
      </w:r>
      <w:r>
        <w:rPr>
          <w:sz w:val="20"/>
        </w:rPr>
        <w:t>por</w:t>
      </w:r>
      <w:r>
        <w:rPr>
          <w:spacing w:val="-3"/>
          <w:sz w:val="20"/>
        </w:rPr>
        <w:t xml:space="preserve"> </w:t>
      </w:r>
      <w:r>
        <w:rPr>
          <w:sz w:val="20"/>
        </w:rPr>
        <w:t>elección</w:t>
      </w:r>
      <w:r>
        <w:rPr>
          <w:spacing w:val="-3"/>
          <w:sz w:val="20"/>
        </w:rPr>
        <w:t xml:space="preserve"> </w:t>
      </w:r>
      <w:r>
        <w:rPr>
          <w:sz w:val="20"/>
        </w:rPr>
        <w:t>entre sus miembros.</w:t>
      </w:r>
    </w:p>
    <w:p w:rsidR="00607633" w:rsidRDefault="00607633">
      <w:pPr>
        <w:pStyle w:val="Textoindependiente"/>
        <w:spacing w:before="5"/>
        <w:ind w:left="0" w:firstLine="0"/>
      </w:pPr>
    </w:p>
    <w:p w:rsidR="00607633" w:rsidRDefault="00000000">
      <w:pPr>
        <w:pStyle w:val="Ttulo1"/>
      </w:pPr>
      <w:bookmarkStart w:id="57" w:name="Artículo_18."/>
      <w:bookmarkStart w:id="58" w:name="_bookmark28"/>
      <w:bookmarkEnd w:id="57"/>
      <w:bookmarkEnd w:id="58"/>
      <w:r>
        <w:t xml:space="preserve">Artículo </w:t>
      </w:r>
      <w:r>
        <w:rPr>
          <w:spacing w:val="-5"/>
        </w:rPr>
        <w:t>18.</w:t>
      </w:r>
    </w:p>
    <w:p w:rsidR="00607633" w:rsidRDefault="00000000">
      <w:pPr>
        <w:pStyle w:val="Prrafodelista"/>
        <w:numPr>
          <w:ilvl w:val="0"/>
          <w:numId w:val="21"/>
        </w:numPr>
        <w:tabs>
          <w:tab w:val="left" w:pos="742"/>
        </w:tabs>
        <w:spacing w:before="118" w:line="249" w:lineRule="auto"/>
        <w:ind w:right="1105" w:firstLine="340"/>
        <w:rPr>
          <w:sz w:val="20"/>
        </w:rPr>
      </w:pPr>
      <w:r>
        <w:rPr>
          <w:sz w:val="20"/>
        </w:rPr>
        <w:t>Podrán</w:t>
      </w:r>
      <w:r>
        <w:rPr>
          <w:spacing w:val="40"/>
          <w:sz w:val="20"/>
        </w:rPr>
        <w:t xml:space="preserve"> </w:t>
      </w:r>
      <w:r>
        <w:rPr>
          <w:sz w:val="20"/>
        </w:rPr>
        <w:t>ser</w:t>
      </w:r>
      <w:r>
        <w:rPr>
          <w:spacing w:val="40"/>
          <w:sz w:val="20"/>
        </w:rPr>
        <w:t xml:space="preserve"> </w:t>
      </w:r>
      <w:r>
        <w:rPr>
          <w:sz w:val="20"/>
        </w:rPr>
        <w:t>miembros</w:t>
      </w:r>
      <w:r>
        <w:rPr>
          <w:spacing w:val="40"/>
          <w:sz w:val="20"/>
        </w:rPr>
        <w:t xml:space="preserve"> </w:t>
      </w:r>
      <w:r>
        <w:rPr>
          <w:sz w:val="20"/>
        </w:rPr>
        <w:t>del</w:t>
      </w:r>
      <w:r>
        <w:rPr>
          <w:spacing w:val="40"/>
          <w:sz w:val="20"/>
        </w:rPr>
        <w:t xml:space="preserve"> </w:t>
      </w:r>
      <w:r>
        <w:rPr>
          <w:sz w:val="20"/>
        </w:rPr>
        <w:t>Patronato</w:t>
      </w:r>
      <w:r>
        <w:rPr>
          <w:spacing w:val="40"/>
          <w:sz w:val="20"/>
        </w:rPr>
        <w:t xml:space="preserve"> </w:t>
      </w:r>
      <w:r>
        <w:rPr>
          <w:sz w:val="20"/>
        </w:rPr>
        <w:t>de</w:t>
      </w:r>
      <w:r>
        <w:rPr>
          <w:spacing w:val="40"/>
          <w:sz w:val="20"/>
        </w:rPr>
        <w:t xml:space="preserve"> </w:t>
      </w:r>
      <w:r>
        <w:rPr>
          <w:sz w:val="20"/>
        </w:rPr>
        <w:t>la</w:t>
      </w:r>
      <w:r>
        <w:rPr>
          <w:spacing w:val="40"/>
          <w:sz w:val="20"/>
        </w:rPr>
        <w:t xml:space="preserve"> </w:t>
      </w:r>
      <w:r>
        <w:rPr>
          <w:sz w:val="20"/>
        </w:rPr>
        <w:t>fundación</w:t>
      </w:r>
      <w:r>
        <w:rPr>
          <w:spacing w:val="40"/>
          <w:sz w:val="20"/>
        </w:rPr>
        <w:t xml:space="preserve"> </w:t>
      </w:r>
      <w:r>
        <w:rPr>
          <w:sz w:val="20"/>
        </w:rPr>
        <w:t>las</w:t>
      </w:r>
      <w:r>
        <w:rPr>
          <w:spacing w:val="40"/>
          <w:sz w:val="20"/>
        </w:rPr>
        <w:t xml:space="preserve"> </w:t>
      </w:r>
      <w:r>
        <w:rPr>
          <w:sz w:val="20"/>
        </w:rPr>
        <w:t>personas</w:t>
      </w:r>
      <w:r>
        <w:rPr>
          <w:spacing w:val="40"/>
          <w:sz w:val="20"/>
        </w:rPr>
        <w:t xml:space="preserve"> </w:t>
      </w:r>
      <w:r>
        <w:rPr>
          <w:sz w:val="20"/>
        </w:rPr>
        <w:t>físicas</w:t>
      </w:r>
      <w:r>
        <w:rPr>
          <w:spacing w:val="40"/>
          <w:sz w:val="20"/>
        </w:rPr>
        <w:t xml:space="preserve"> </w:t>
      </w:r>
      <w:r>
        <w:rPr>
          <w:sz w:val="20"/>
        </w:rPr>
        <w:t>y</w:t>
      </w:r>
      <w:r>
        <w:rPr>
          <w:spacing w:val="40"/>
          <w:sz w:val="20"/>
        </w:rPr>
        <w:t xml:space="preserve"> </w:t>
      </w:r>
      <w:r>
        <w:rPr>
          <w:sz w:val="20"/>
        </w:rPr>
        <w:t>las</w:t>
      </w:r>
      <w:r>
        <w:rPr>
          <w:spacing w:val="80"/>
          <w:sz w:val="20"/>
        </w:rPr>
        <w:t xml:space="preserve"> </w:t>
      </w:r>
      <w:r>
        <w:rPr>
          <w:sz w:val="20"/>
        </w:rPr>
        <w:t>personas jurídicas.</w:t>
      </w:r>
    </w:p>
    <w:p w:rsidR="00607633" w:rsidRDefault="00000000">
      <w:pPr>
        <w:pStyle w:val="Prrafodelista"/>
        <w:numPr>
          <w:ilvl w:val="0"/>
          <w:numId w:val="21"/>
        </w:numPr>
        <w:tabs>
          <w:tab w:val="left" w:pos="689"/>
        </w:tabs>
        <w:spacing w:before="1" w:line="249" w:lineRule="auto"/>
        <w:ind w:firstLine="340"/>
        <w:rPr>
          <w:sz w:val="20"/>
        </w:rPr>
      </w:pPr>
      <w:r>
        <w:rPr>
          <w:sz w:val="20"/>
        </w:rPr>
        <w:t>Las personas físicas deberán tener capacidad de obrar plena y no estar inhabilitadas para el ejercicio de cargos públicos.</w:t>
      </w:r>
    </w:p>
    <w:p w:rsidR="00607633" w:rsidRDefault="00000000">
      <w:pPr>
        <w:pStyle w:val="Prrafodelista"/>
        <w:numPr>
          <w:ilvl w:val="0"/>
          <w:numId w:val="21"/>
        </w:numPr>
        <w:tabs>
          <w:tab w:val="left" w:pos="736"/>
        </w:tabs>
        <w:spacing w:line="249" w:lineRule="auto"/>
        <w:ind w:right="1103" w:firstLine="340"/>
        <w:rPr>
          <w:sz w:val="20"/>
        </w:rPr>
      </w:pPr>
      <w:r>
        <w:rPr>
          <w:sz w:val="20"/>
        </w:rPr>
        <w:t>Las</w:t>
      </w:r>
      <w:r>
        <w:rPr>
          <w:spacing w:val="40"/>
          <w:sz w:val="20"/>
        </w:rPr>
        <w:t xml:space="preserve"> </w:t>
      </w:r>
      <w:r>
        <w:rPr>
          <w:sz w:val="20"/>
        </w:rPr>
        <w:t>personas</w:t>
      </w:r>
      <w:r>
        <w:rPr>
          <w:spacing w:val="40"/>
          <w:sz w:val="20"/>
        </w:rPr>
        <w:t xml:space="preserve"> </w:t>
      </w:r>
      <w:r>
        <w:rPr>
          <w:sz w:val="20"/>
        </w:rPr>
        <w:t>jurídicas</w:t>
      </w:r>
      <w:r>
        <w:rPr>
          <w:spacing w:val="40"/>
          <w:sz w:val="20"/>
        </w:rPr>
        <w:t xml:space="preserve"> </w:t>
      </w:r>
      <w:r>
        <w:rPr>
          <w:sz w:val="20"/>
        </w:rPr>
        <w:t>deberán</w:t>
      </w:r>
      <w:r>
        <w:rPr>
          <w:spacing w:val="40"/>
          <w:sz w:val="20"/>
        </w:rPr>
        <w:t xml:space="preserve"> </w:t>
      </w:r>
      <w:r>
        <w:rPr>
          <w:sz w:val="20"/>
        </w:rPr>
        <w:t>estar</w:t>
      </w:r>
      <w:r>
        <w:rPr>
          <w:spacing w:val="40"/>
          <w:sz w:val="20"/>
        </w:rPr>
        <w:t xml:space="preserve"> </w:t>
      </w:r>
      <w:r>
        <w:rPr>
          <w:sz w:val="20"/>
        </w:rPr>
        <w:t>representadas</w:t>
      </w:r>
      <w:r>
        <w:rPr>
          <w:spacing w:val="40"/>
          <w:sz w:val="20"/>
        </w:rPr>
        <w:t xml:space="preserve"> </w:t>
      </w:r>
      <w:r>
        <w:rPr>
          <w:sz w:val="20"/>
        </w:rPr>
        <w:t>por</w:t>
      </w:r>
      <w:r>
        <w:rPr>
          <w:spacing w:val="40"/>
          <w:sz w:val="20"/>
        </w:rPr>
        <w:t xml:space="preserve"> </w:t>
      </w:r>
      <w:r>
        <w:rPr>
          <w:sz w:val="20"/>
        </w:rPr>
        <w:t>una</w:t>
      </w:r>
      <w:r>
        <w:rPr>
          <w:spacing w:val="40"/>
          <w:sz w:val="20"/>
        </w:rPr>
        <w:t xml:space="preserve"> </w:t>
      </w:r>
      <w:r>
        <w:rPr>
          <w:sz w:val="20"/>
        </w:rPr>
        <w:t>persona</w:t>
      </w:r>
      <w:r>
        <w:rPr>
          <w:spacing w:val="40"/>
          <w:sz w:val="20"/>
        </w:rPr>
        <w:t xml:space="preserve"> </w:t>
      </w:r>
      <w:r>
        <w:rPr>
          <w:sz w:val="20"/>
        </w:rPr>
        <w:t>física</w:t>
      </w:r>
      <w:r>
        <w:rPr>
          <w:spacing w:val="40"/>
          <w:sz w:val="20"/>
        </w:rPr>
        <w:t xml:space="preserve"> </w:t>
      </w:r>
      <w:r>
        <w:rPr>
          <w:sz w:val="20"/>
        </w:rPr>
        <w:t>que cumpla los requisitos señalados en el apartado anterior.</w:t>
      </w:r>
    </w:p>
    <w:p w:rsidR="00607633" w:rsidRDefault="00000000">
      <w:pPr>
        <w:pStyle w:val="Prrafodelista"/>
        <w:numPr>
          <w:ilvl w:val="0"/>
          <w:numId w:val="21"/>
        </w:numPr>
        <w:tabs>
          <w:tab w:val="left" w:pos="687"/>
        </w:tabs>
        <w:spacing w:line="249" w:lineRule="auto"/>
        <w:ind w:right="1105" w:firstLine="340"/>
        <w:rPr>
          <w:sz w:val="20"/>
        </w:rPr>
      </w:pPr>
      <w:r>
        <w:rPr>
          <w:sz w:val="20"/>
        </w:rPr>
        <w:t>Cuando el cargo recaiga en una persona física, deberá ejercerse personalmente y no podrá ser delegado.</w:t>
      </w:r>
    </w:p>
    <w:p w:rsidR="00607633" w:rsidRDefault="00000000">
      <w:pPr>
        <w:pStyle w:val="Prrafodelista"/>
        <w:numPr>
          <w:ilvl w:val="0"/>
          <w:numId w:val="21"/>
        </w:numPr>
        <w:tabs>
          <w:tab w:val="left" w:pos="716"/>
        </w:tabs>
        <w:spacing w:before="1" w:line="249" w:lineRule="auto"/>
        <w:ind w:right="1103" w:firstLine="340"/>
        <w:rPr>
          <w:sz w:val="20"/>
        </w:rPr>
      </w:pPr>
      <w:r>
        <w:rPr>
          <w:sz w:val="20"/>
        </w:rPr>
        <w:t>Quienes</w:t>
      </w:r>
      <w:r>
        <w:rPr>
          <w:spacing w:val="38"/>
          <w:sz w:val="20"/>
        </w:rPr>
        <w:t xml:space="preserve"> </w:t>
      </w:r>
      <w:r>
        <w:rPr>
          <w:sz w:val="20"/>
        </w:rPr>
        <w:t>fueren</w:t>
      </w:r>
      <w:r>
        <w:rPr>
          <w:spacing w:val="38"/>
          <w:sz w:val="20"/>
        </w:rPr>
        <w:t xml:space="preserve"> </w:t>
      </w:r>
      <w:r>
        <w:rPr>
          <w:sz w:val="20"/>
        </w:rPr>
        <w:t>llamados</w:t>
      </w:r>
      <w:r>
        <w:rPr>
          <w:spacing w:val="38"/>
          <w:sz w:val="20"/>
        </w:rPr>
        <w:t xml:space="preserve"> </w:t>
      </w:r>
      <w:r>
        <w:rPr>
          <w:sz w:val="20"/>
        </w:rPr>
        <w:t>a</w:t>
      </w:r>
      <w:r>
        <w:rPr>
          <w:spacing w:val="38"/>
          <w:sz w:val="20"/>
        </w:rPr>
        <w:t xml:space="preserve"> </w:t>
      </w:r>
      <w:r>
        <w:rPr>
          <w:sz w:val="20"/>
        </w:rPr>
        <w:t>ejercer</w:t>
      </w:r>
      <w:r>
        <w:rPr>
          <w:spacing w:val="38"/>
          <w:sz w:val="20"/>
        </w:rPr>
        <w:t xml:space="preserve"> </w:t>
      </w:r>
      <w:r>
        <w:rPr>
          <w:sz w:val="20"/>
        </w:rPr>
        <w:t>esa</w:t>
      </w:r>
      <w:r>
        <w:rPr>
          <w:spacing w:val="38"/>
          <w:sz w:val="20"/>
        </w:rPr>
        <w:t xml:space="preserve"> </w:t>
      </w:r>
      <w:r>
        <w:rPr>
          <w:sz w:val="20"/>
        </w:rPr>
        <w:t>función</w:t>
      </w:r>
      <w:r>
        <w:rPr>
          <w:spacing w:val="38"/>
          <w:sz w:val="20"/>
        </w:rPr>
        <w:t xml:space="preserve"> </w:t>
      </w:r>
      <w:r>
        <w:rPr>
          <w:sz w:val="20"/>
        </w:rPr>
        <w:t>en</w:t>
      </w:r>
      <w:r>
        <w:rPr>
          <w:spacing w:val="38"/>
          <w:sz w:val="20"/>
        </w:rPr>
        <w:t xml:space="preserve"> </w:t>
      </w:r>
      <w:r>
        <w:rPr>
          <w:sz w:val="20"/>
        </w:rPr>
        <w:t>razón</w:t>
      </w:r>
      <w:r>
        <w:rPr>
          <w:spacing w:val="38"/>
          <w:sz w:val="20"/>
        </w:rPr>
        <w:t xml:space="preserve"> </w:t>
      </w:r>
      <w:r>
        <w:rPr>
          <w:sz w:val="20"/>
        </w:rPr>
        <w:t>del</w:t>
      </w:r>
      <w:r>
        <w:rPr>
          <w:spacing w:val="38"/>
          <w:sz w:val="20"/>
        </w:rPr>
        <w:t xml:space="preserve"> </w:t>
      </w:r>
      <w:r>
        <w:rPr>
          <w:sz w:val="20"/>
        </w:rPr>
        <w:t>cargo</w:t>
      </w:r>
      <w:r>
        <w:rPr>
          <w:spacing w:val="38"/>
          <w:sz w:val="20"/>
        </w:rPr>
        <w:t xml:space="preserve"> </w:t>
      </w:r>
      <w:r>
        <w:rPr>
          <w:sz w:val="20"/>
        </w:rPr>
        <w:t>que</w:t>
      </w:r>
      <w:r>
        <w:rPr>
          <w:spacing w:val="38"/>
          <w:sz w:val="20"/>
        </w:rPr>
        <w:t xml:space="preserve"> </w:t>
      </w:r>
      <w:r>
        <w:rPr>
          <w:sz w:val="20"/>
        </w:rPr>
        <w:t>ocuparen, podrán ser suplidos por la persona que designen para que actúe en su nombre.</w:t>
      </w:r>
    </w:p>
    <w:p w:rsidR="00607633" w:rsidRDefault="00607633">
      <w:pPr>
        <w:pStyle w:val="Textoindependiente"/>
        <w:spacing w:before="4"/>
        <w:ind w:left="0" w:firstLine="0"/>
      </w:pPr>
    </w:p>
    <w:p w:rsidR="00607633" w:rsidRDefault="00000000">
      <w:pPr>
        <w:pStyle w:val="Ttulo1"/>
        <w:spacing w:before="1"/>
      </w:pPr>
      <w:bookmarkStart w:id="59" w:name="Artículo_19."/>
      <w:bookmarkStart w:id="60" w:name="_bookmark29"/>
      <w:bookmarkEnd w:id="59"/>
      <w:bookmarkEnd w:id="60"/>
      <w:r>
        <w:t xml:space="preserve">Artículo </w:t>
      </w:r>
      <w:r>
        <w:rPr>
          <w:spacing w:val="-5"/>
        </w:rPr>
        <w:t>19.</w:t>
      </w:r>
    </w:p>
    <w:p w:rsidR="00607633" w:rsidRDefault="00000000">
      <w:pPr>
        <w:pStyle w:val="Prrafodelista"/>
        <w:numPr>
          <w:ilvl w:val="0"/>
          <w:numId w:val="20"/>
        </w:numPr>
        <w:tabs>
          <w:tab w:val="left" w:pos="744"/>
        </w:tabs>
        <w:spacing w:before="117" w:line="249" w:lineRule="auto"/>
        <w:ind w:right="1103" w:firstLine="340"/>
        <w:jc w:val="both"/>
        <w:rPr>
          <w:sz w:val="20"/>
        </w:rPr>
      </w:pPr>
      <w:r>
        <w:rPr>
          <w:sz w:val="20"/>
        </w:rPr>
        <w:t>Los patronos comenzarán a ejercer sus funciones después de haber aceptado expresamente el cargo, aceptación que deberá hacerse constar en documento público, en documento privado con firma legitimada por notario o mediante comparecencia en el</w:t>
      </w:r>
      <w:r>
        <w:rPr>
          <w:spacing w:val="40"/>
          <w:sz w:val="20"/>
        </w:rPr>
        <w:t xml:space="preserve"> </w:t>
      </w:r>
      <w:r>
        <w:rPr>
          <w:sz w:val="20"/>
        </w:rPr>
        <w:t xml:space="preserve">Registro de Fundaciones de Canarias. A los efectos de este artículo, será válida la aceptación acreditada mediante certificación del </w:t>
      </w:r>
      <w:proofErr w:type="gramStart"/>
      <w:r>
        <w:rPr>
          <w:sz w:val="20"/>
        </w:rPr>
        <w:t>Secretario</w:t>
      </w:r>
      <w:proofErr w:type="gramEnd"/>
      <w:r>
        <w:rPr>
          <w:sz w:val="20"/>
        </w:rPr>
        <w:t xml:space="preserve"> del órgano de gobierno con el visto bueno del Presidente y la firma notarialmente legitimada de ambos.</w:t>
      </w:r>
    </w:p>
    <w:p w:rsidR="00607633" w:rsidRDefault="00000000">
      <w:pPr>
        <w:pStyle w:val="Prrafodelista"/>
        <w:numPr>
          <w:ilvl w:val="0"/>
          <w:numId w:val="20"/>
        </w:numPr>
        <w:tabs>
          <w:tab w:val="left" w:pos="731"/>
        </w:tabs>
        <w:spacing w:before="5" w:line="249" w:lineRule="auto"/>
        <w:ind w:right="1103" w:firstLine="340"/>
        <w:jc w:val="both"/>
        <w:rPr>
          <w:sz w:val="20"/>
        </w:rPr>
      </w:pPr>
      <w:r>
        <w:rPr>
          <w:sz w:val="20"/>
        </w:rPr>
        <w:t>Los patronos ejercerán su cargo gratuitamente, sin que en ningún caso puedan percibir retribución por el desempeño de su función. No obstante, los patronos tendrán derecho a ser reembolsados de los gastos debidamente justificados que el cargo les ocasione, salvo disposición en contra del fundador.</w:t>
      </w:r>
    </w:p>
    <w:p w:rsidR="00607633" w:rsidRDefault="00607633">
      <w:pPr>
        <w:pStyle w:val="Prrafodelista"/>
        <w:spacing w:line="249" w:lineRule="auto"/>
        <w:rPr>
          <w:sz w:val="20"/>
        </w:rPr>
        <w:sectPr w:rsidR="00607633">
          <w:pgSz w:w="11910" w:h="16840"/>
          <w:pgMar w:top="1200" w:right="708" w:bottom="760" w:left="1700" w:header="529" w:footer="570" w:gutter="0"/>
          <w:cols w:space="720"/>
        </w:sectPr>
      </w:pPr>
    </w:p>
    <w:p w:rsidR="00607633" w:rsidRDefault="00607633">
      <w:pPr>
        <w:pStyle w:val="Textoindependiente"/>
        <w:spacing w:before="0"/>
        <w:ind w:left="0" w:firstLine="0"/>
      </w:pPr>
    </w:p>
    <w:p w:rsidR="00607633" w:rsidRDefault="00607633">
      <w:pPr>
        <w:pStyle w:val="Textoindependiente"/>
        <w:spacing w:before="9"/>
        <w:ind w:left="0" w:firstLine="0"/>
      </w:pPr>
    </w:p>
    <w:p w:rsidR="00607633" w:rsidRDefault="00000000">
      <w:pPr>
        <w:pStyle w:val="Prrafodelista"/>
        <w:numPr>
          <w:ilvl w:val="0"/>
          <w:numId w:val="20"/>
        </w:numPr>
        <w:tabs>
          <w:tab w:val="left" w:pos="738"/>
        </w:tabs>
        <w:spacing w:before="0" w:line="249" w:lineRule="auto"/>
        <w:ind w:right="1105" w:firstLine="340"/>
        <w:jc w:val="both"/>
        <w:rPr>
          <w:sz w:val="20"/>
        </w:rPr>
      </w:pPr>
      <w:r>
        <w:rPr>
          <w:sz w:val="20"/>
        </w:rPr>
        <w:t>En todo caso, la aceptación de los patronos deberá constar en el Registro de Fundaciones de Canarias.</w:t>
      </w:r>
    </w:p>
    <w:p w:rsidR="00607633" w:rsidRDefault="00607633">
      <w:pPr>
        <w:pStyle w:val="Textoindependiente"/>
        <w:spacing w:before="4"/>
        <w:ind w:left="0" w:firstLine="0"/>
      </w:pPr>
    </w:p>
    <w:p w:rsidR="00607633" w:rsidRDefault="00000000">
      <w:pPr>
        <w:pStyle w:val="Ttulo1"/>
      </w:pPr>
      <w:bookmarkStart w:id="61" w:name="Artículo_20."/>
      <w:bookmarkStart w:id="62" w:name="_bookmark30"/>
      <w:bookmarkEnd w:id="61"/>
      <w:bookmarkEnd w:id="62"/>
      <w:r>
        <w:t xml:space="preserve">Artículo </w:t>
      </w:r>
      <w:r>
        <w:rPr>
          <w:spacing w:val="-5"/>
        </w:rPr>
        <w:t>20.</w:t>
      </w:r>
    </w:p>
    <w:p w:rsidR="00607633" w:rsidRDefault="00000000">
      <w:pPr>
        <w:pStyle w:val="Prrafodelista"/>
        <w:numPr>
          <w:ilvl w:val="0"/>
          <w:numId w:val="19"/>
        </w:numPr>
        <w:tabs>
          <w:tab w:val="left" w:pos="685"/>
        </w:tabs>
        <w:spacing w:before="118" w:line="249" w:lineRule="auto"/>
        <w:ind w:right="1103" w:firstLine="340"/>
        <w:jc w:val="both"/>
        <w:rPr>
          <w:sz w:val="20"/>
        </w:rPr>
      </w:pPr>
      <w:r>
        <w:rPr>
          <w:sz w:val="20"/>
        </w:rPr>
        <w:t>Si los Estatutos no lo prohibieran, el Patronato podrá delegar sus facultades en uno o varios de sus miembros y nombrar apoderados generales o especiales.</w:t>
      </w:r>
    </w:p>
    <w:p w:rsidR="00607633" w:rsidRDefault="00000000">
      <w:pPr>
        <w:pStyle w:val="Prrafodelista"/>
        <w:numPr>
          <w:ilvl w:val="0"/>
          <w:numId w:val="19"/>
        </w:numPr>
        <w:tabs>
          <w:tab w:val="left" w:pos="722"/>
        </w:tabs>
        <w:spacing w:line="249" w:lineRule="auto"/>
        <w:ind w:firstLine="340"/>
        <w:jc w:val="both"/>
        <w:rPr>
          <w:sz w:val="20"/>
        </w:rPr>
      </w:pPr>
      <w:r>
        <w:rPr>
          <w:sz w:val="20"/>
        </w:rPr>
        <w:t xml:space="preserve">En ningún caso podrán ser objeto de delegación la aprobación de cuentas y del presupuesto ni aquellas facultades que requieran autorización del Protectorado de Fundaciones Canarias y aquellos cuya delegación estuviera expresamente prohibida por el </w:t>
      </w:r>
      <w:r>
        <w:rPr>
          <w:spacing w:val="-2"/>
          <w:sz w:val="20"/>
        </w:rPr>
        <w:t>fundador.</w:t>
      </w:r>
    </w:p>
    <w:p w:rsidR="00607633" w:rsidRDefault="00000000">
      <w:pPr>
        <w:pStyle w:val="Prrafodelista"/>
        <w:numPr>
          <w:ilvl w:val="0"/>
          <w:numId w:val="19"/>
        </w:numPr>
        <w:tabs>
          <w:tab w:val="left" w:pos="684"/>
        </w:tabs>
        <w:spacing w:before="3" w:line="249" w:lineRule="auto"/>
        <w:ind w:right="1103" w:firstLine="339"/>
        <w:jc w:val="both"/>
        <w:rPr>
          <w:sz w:val="20"/>
        </w:rPr>
      </w:pPr>
      <w:r>
        <w:rPr>
          <w:sz w:val="20"/>
        </w:rPr>
        <w:t>Las delegaciones y apoderamientos generales, salvo que sean para pleitos, así como su revocación, deberán ser inscritos en el Registro de Fundaciones de Canarias.</w:t>
      </w:r>
    </w:p>
    <w:p w:rsidR="00607633" w:rsidRDefault="00607633">
      <w:pPr>
        <w:pStyle w:val="Textoindependiente"/>
        <w:spacing w:before="4"/>
        <w:ind w:left="0" w:firstLine="0"/>
      </w:pPr>
    </w:p>
    <w:p w:rsidR="00607633" w:rsidRDefault="00000000">
      <w:pPr>
        <w:pStyle w:val="Ttulo1"/>
      </w:pPr>
      <w:bookmarkStart w:id="63" w:name="Artículo_21."/>
      <w:bookmarkStart w:id="64" w:name="_bookmark31"/>
      <w:bookmarkEnd w:id="63"/>
      <w:bookmarkEnd w:id="64"/>
      <w:r>
        <w:t xml:space="preserve">Artículo </w:t>
      </w:r>
      <w:r>
        <w:rPr>
          <w:spacing w:val="-5"/>
        </w:rPr>
        <w:t>21.</w:t>
      </w:r>
    </w:p>
    <w:p w:rsidR="00607633" w:rsidRDefault="00000000">
      <w:pPr>
        <w:pStyle w:val="Prrafodelista"/>
        <w:numPr>
          <w:ilvl w:val="0"/>
          <w:numId w:val="18"/>
        </w:numPr>
        <w:tabs>
          <w:tab w:val="left" w:pos="715"/>
        </w:tabs>
        <w:spacing w:before="118" w:line="249" w:lineRule="auto"/>
        <w:ind w:right="1103" w:firstLine="340"/>
        <w:jc w:val="both"/>
        <w:rPr>
          <w:sz w:val="20"/>
        </w:rPr>
      </w:pPr>
      <w:r>
        <w:rPr>
          <w:sz w:val="20"/>
        </w:rPr>
        <w:t>La sustitución de los patronos se producirá en la forma prevista en los Estatutos. Cuando ello no fuere posible, se procederá a su modificación, quedando facultado el Protectorado de Fundaciones Canarias hasta que la modificación estatutaria se produzca, para la designación de la persona o personas que integren provisionalmente el órgano de gobierno y representación de la fundación.</w:t>
      </w:r>
    </w:p>
    <w:p w:rsidR="00607633" w:rsidRDefault="00000000">
      <w:pPr>
        <w:pStyle w:val="Prrafodelista"/>
        <w:numPr>
          <w:ilvl w:val="0"/>
          <w:numId w:val="18"/>
        </w:numPr>
        <w:tabs>
          <w:tab w:val="left" w:pos="676"/>
        </w:tabs>
        <w:spacing w:before="4"/>
        <w:ind w:left="676" w:right="0" w:hanging="222"/>
        <w:jc w:val="both"/>
        <w:rPr>
          <w:sz w:val="20"/>
        </w:rPr>
      </w:pPr>
      <w:r>
        <w:rPr>
          <w:sz w:val="20"/>
        </w:rPr>
        <w:t>El</w:t>
      </w:r>
      <w:r>
        <w:rPr>
          <w:spacing w:val="-3"/>
          <w:sz w:val="20"/>
        </w:rPr>
        <w:t xml:space="preserve"> </w:t>
      </w:r>
      <w:r>
        <w:rPr>
          <w:sz w:val="20"/>
        </w:rPr>
        <w:t>cese</w:t>
      </w:r>
      <w:r>
        <w:rPr>
          <w:spacing w:val="-2"/>
          <w:sz w:val="20"/>
        </w:rPr>
        <w:t xml:space="preserve"> </w:t>
      </w:r>
      <w:r>
        <w:rPr>
          <w:sz w:val="20"/>
        </w:rPr>
        <w:t>de</w:t>
      </w:r>
      <w:r>
        <w:rPr>
          <w:spacing w:val="-2"/>
          <w:sz w:val="20"/>
        </w:rPr>
        <w:t xml:space="preserve"> </w:t>
      </w:r>
      <w:r>
        <w:rPr>
          <w:sz w:val="20"/>
        </w:rPr>
        <w:t>un</w:t>
      </w:r>
      <w:r>
        <w:rPr>
          <w:spacing w:val="-2"/>
          <w:sz w:val="20"/>
        </w:rPr>
        <w:t xml:space="preserve"> </w:t>
      </w:r>
      <w:r>
        <w:rPr>
          <w:sz w:val="20"/>
        </w:rPr>
        <w:t>patrono</w:t>
      </w:r>
      <w:r>
        <w:rPr>
          <w:spacing w:val="-2"/>
          <w:sz w:val="20"/>
        </w:rPr>
        <w:t xml:space="preserve"> </w:t>
      </w:r>
      <w:r>
        <w:rPr>
          <w:sz w:val="20"/>
        </w:rPr>
        <w:t>se</w:t>
      </w:r>
      <w:r>
        <w:rPr>
          <w:spacing w:val="-2"/>
          <w:sz w:val="20"/>
        </w:rPr>
        <w:t xml:space="preserve"> </w:t>
      </w:r>
      <w:r>
        <w:rPr>
          <w:sz w:val="20"/>
        </w:rPr>
        <w:t>producirá</w:t>
      </w:r>
      <w:r>
        <w:rPr>
          <w:spacing w:val="-2"/>
          <w:sz w:val="20"/>
        </w:rPr>
        <w:t xml:space="preserve"> </w:t>
      </w:r>
      <w:r>
        <w:rPr>
          <w:sz w:val="20"/>
        </w:rPr>
        <w:t>por</w:t>
      </w:r>
      <w:r>
        <w:rPr>
          <w:spacing w:val="-2"/>
          <w:sz w:val="20"/>
        </w:rPr>
        <w:t xml:space="preserve"> </w:t>
      </w:r>
      <w:r>
        <w:rPr>
          <w:sz w:val="20"/>
        </w:rPr>
        <w:t>las</w:t>
      </w:r>
      <w:r>
        <w:rPr>
          <w:spacing w:val="-2"/>
          <w:sz w:val="20"/>
        </w:rPr>
        <w:t xml:space="preserve"> </w:t>
      </w:r>
      <w:r>
        <w:rPr>
          <w:sz w:val="20"/>
        </w:rPr>
        <w:t>causas</w:t>
      </w:r>
      <w:r>
        <w:rPr>
          <w:spacing w:val="-2"/>
          <w:sz w:val="20"/>
        </w:rPr>
        <w:t xml:space="preserve"> siguientes:</w:t>
      </w:r>
    </w:p>
    <w:p w:rsidR="00607633" w:rsidRDefault="00000000">
      <w:pPr>
        <w:pStyle w:val="Prrafodelista"/>
        <w:numPr>
          <w:ilvl w:val="1"/>
          <w:numId w:val="18"/>
        </w:numPr>
        <w:tabs>
          <w:tab w:val="left" w:pos="736"/>
        </w:tabs>
        <w:spacing w:before="130" w:line="249" w:lineRule="auto"/>
        <w:ind w:right="1103" w:firstLine="340"/>
        <w:jc w:val="both"/>
        <w:rPr>
          <w:sz w:val="20"/>
        </w:rPr>
      </w:pPr>
      <w:r>
        <w:rPr>
          <w:sz w:val="20"/>
        </w:rPr>
        <w:t xml:space="preserve">Por muerte o declaración de fallecimiento, así como por extinción de la persona </w:t>
      </w:r>
      <w:r>
        <w:rPr>
          <w:spacing w:val="-2"/>
          <w:sz w:val="20"/>
        </w:rPr>
        <w:t>jurídica.</w:t>
      </w:r>
    </w:p>
    <w:p w:rsidR="00607633" w:rsidRDefault="00000000">
      <w:pPr>
        <w:pStyle w:val="Prrafodelista"/>
        <w:numPr>
          <w:ilvl w:val="1"/>
          <w:numId w:val="18"/>
        </w:numPr>
        <w:tabs>
          <w:tab w:val="left" w:pos="699"/>
        </w:tabs>
        <w:spacing w:before="1" w:line="249" w:lineRule="auto"/>
        <w:ind w:firstLine="340"/>
        <w:jc w:val="both"/>
        <w:rPr>
          <w:sz w:val="20"/>
        </w:rPr>
      </w:pPr>
      <w:r>
        <w:rPr>
          <w:sz w:val="20"/>
        </w:rPr>
        <w:t xml:space="preserve">Por incapacidad, inhabilitación o incompatibilidad de acuerdo con lo establecido en la </w:t>
      </w:r>
      <w:r>
        <w:rPr>
          <w:spacing w:val="-4"/>
          <w:sz w:val="20"/>
        </w:rPr>
        <w:t>Ley.</w:t>
      </w:r>
    </w:p>
    <w:p w:rsidR="00607633" w:rsidRDefault="00000000">
      <w:pPr>
        <w:pStyle w:val="Prrafodelista"/>
        <w:numPr>
          <w:ilvl w:val="1"/>
          <w:numId w:val="18"/>
        </w:numPr>
        <w:tabs>
          <w:tab w:val="left" w:pos="676"/>
        </w:tabs>
        <w:ind w:left="676" w:right="0" w:hanging="222"/>
        <w:jc w:val="both"/>
        <w:rPr>
          <w:sz w:val="20"/>
        </w:rPr>
      </w:pPr>
      <w:r>
        <w:rPr>
          <w:sz w:val="20"/>
        </w:rPr>
        <w:t>Por</w:t>
      </w:r>
      <w:r>
        <w:rPr>
          <w:spacing w:val="-3"/>
          <w:sz w:val="20"/>
        </w:rPr>
        <w:t xml:space="preserve"> </w:t>
      </w:r>
      <w:r>
        <w:rPr>
          <w:sz w:val="20"/>
        </w:rPr>
        <w:t>cese</w:t>
      </w:r>
      <w:r>
        <w:rPr>
          <w:spacing w:val="-3"/>
          <w:sz w:val="20"/>
        </w:rPr>
        <w:t xml:space="preserve"> </w:t>
      </w:r>
      <w:r>
        <w:rPr>
          <w:sz w:val="20"/>
        </w:rPr>
        <w:t>en</w:t>
      </w:r>
      <w:r>
        <w:rPr>
          <w:spacing w:val="-3"/>
          <w:sz w:val="20"/>
        </w:rPr>
        <w:t xml:space="preserve"> </w:t>
      </w:r>
      <w:r>
        <w:rPr>
          <w:sz w:val="20"/>
        </w:rPr>
        <w:t>el</w:t>
      </w:r>
      <w:r>
        <w:rPr>
          <w:spacing w:val="-2"/>
          <w:sz w:val="20"/>
        </w:rPr>
        <w:t xml:space="preserve"> </w:t>
      </w:r>
      <w:r>
        <w:rPr>
          <w:sz w:val="20"/>
        </w:rPr>
        <w:t>cargo</w:t>
      </w:r>
      <w:r>
        <w:rPr>
          <w:spacing w:val="-3"/>
          <w:sz w:val="20"/>
        </w:rPr>
        <w:t xml:space="preserve"> </w:t>
      </w:r>
      <w:r>
        <w:rPr>
          <w:sz w:val="20"/>
        </w:rPr>
        <w:t>por</w:t>
      </w:r>
      <w:r>
        <w:rPr>
          <w:spacing w:val="-3"/>
          <w:sz w:val="20"/>
        </w:rPr>
        <w:t xml:space="preserve"> </w:t>
      </w:r>
      <w:r>
        <w:rPr>
          <w:sz w:val="20"/>
        </w:rPr>
        <w:t>razón</w:t>
      </w:r>
      <w:r>
        <w:rPr>
          <w:spacing w:val="-2"/>
          <w:sz w:val="20"/>
        </w:rPr>
        <w:t xml:space="preserve"> </w:t>
      </w:r>
      <w:r>
        <w:rPr>
          <w:sz w:val="20"/>
        </w:rPr>
        <w:t>del</w:t>
      </w:r>
      <w:r>
        <w:rPr>
          <w:spacing w:val="-3"/>
          <w:sz w:val="20"/>
        </w:rPr>
        <w:t xml:space="preserve"> </w:t>
      </w:r>
      <w:r>
        <w:rPr>
          <w:sz w:val="20"/>
        </w:rPr>
        <w:t>cual</w:t>
      </w:r>
      <w:r>
        <w:rPr>
          <w:spacing w:val="-3"/>
          <w:sz w:val="20"/>
        </w:rPr>
        <w:t xml:space="preserve"> </w:t>
      </w:r>
      <w:r>
        <w:rPr>
          <w:sz w:val="20"/>
        </w:rPr>
        <w:t>fue</w:t>
      </w:r>
      <w:r>
        <w:rPr>
          <w:spacing w:val="-2"/>
          <w:sz w:val="20"/>
        </w:rPr>
        <w:t xml:space="preserve"> </w:t>
      </w:r>
      <w:r>
        <w:rPr>
          <w:sz w:val="20"/>
        </w:rPr>
        <w:t>nombrado</w:t>
      </w:r>
      <w:r>
        <w:rPr>
          <w:spacing w:val="-3"/>
          <w:sz w:val="20"/>
        </w:rPr>
        <w:t xml:space="preserve"> </w:t>
      </w:r>
      <w:r>
        <w:rPr>
          <w:sz w:val="20"/>
        </w:rPr>
        <w:t>miembro</w:t>
      </w:r>
      <w:r>
        <w:rPr>
          <w:spacing w:val="-3"/>
          <w:sz w:val="20"/>
        </w:rPr>
        <w:t xml:space="preserve"> </w:t>
      </w:r>
      <w:r>
        <w:rPr>
          <w:sz w:val="20"/>
        </w:rPr>
        <w:t>del</w:t>
      </w:r>
      <w:r>
        <w:rPr>
          <w:spacing w:val="-2"/>
          <w:sz w:val="20"/>
        </w:rPr>
        <w:t xml:space="preserve"> Patronato.</w:t>
      </w:r>
    </w:p>
    <w:p w:rsidR="00607633" w:rsidRDefault="00000000">
      <w:pPr>
        <w:pStyle w:val="Prrafodelista"/>
        <w:numPr>
          <w:ilvl w:val="1"/>
          <w:numId w:val="18"/>
        </w:numPr>
        <w:tabs>
          <w:tab w:val="left" w:pos="701"/>
        </w:tabs>
        <w:spacing w:before="10" w:line="249" w:lineRule="auto"/>
        <w:ind w:right="1105" w:firstLine="340"/>
        <w:jc w:val="both"/>
        <w:rPr>
          <w:sz w:val="20"/>
        </w:rPr>
      </w:pPr>
      <w:r>
        <w:rPr>
          <w:sz w:val="20"/>
        </w:rPr>
        <w:t xml:space="preserve">Por no desempeñar el cargo con la diligencia exigida, si así se declara en resolución </w:t>
      </w:r>
      <w:r>
        <w:rPr>
          <w:spacing w:val="-2"/>
          <w:sz w:val="20"/>
        </w:rPr>
        <w:t>judicial.</w:t>
      </w:r>
    </w:p>
    <w:p w:rsidR="00607633" w:rsidRDefault="00000000">
      <w:pPr>
        <w:pStyle w:val="Prrafodelista"/>
        <w:numPr>
          <w:ilvl w:val="1"/>
          <w:numId w:val="18"/>
        </w:numPr>
        <w:tabs>
          <w:tab w:val="left" w:pos="704"/>
        </w:tabs>
        <w:spacing w:line="249" w:lineRule="auto"/>
        <w:ind w:right="1105" w:firstLine="340"/>
        <w:jc w:val="both"/>
        <w:rPr>
          <w:sz w:val="20"/>
        </w:rPr>
      </w:pPr>
      <w:r>
        <w:rPr>
          <w:sz w:val="20"/>
        </w:rPr>
        <w:t>Por resolución judicial derivada del ejercicio de la acción de responsabilidad prevista en el artículo 23.</w:t>
      </w:r>
    </w:p>
    <w:p w:rsidR="00607633" w:rsidRDefault="00000000">
      <w:pPr>
        <w:pStyle w:val="Prrafodelista"/>
        <w:numPr>
          <w:ilvl w:val="1"/>
          <w:numId w:val="18"/>
        </w:numPr>
        <w:tabs>
          <w:tab w:val="left" w:pos="665"/>
        </w:tabs>
        <w:spacing w:before="1" w:line="249" w:lineRule="auto"/>
        <w:ind w:right="1106" w:firstLine="340"/>
        <w:jc w:val="both"/>
        <w:rPr>
          <w:sz w:val="20"/>
        </w:rPr>
      </w:pPr>
      <w:r>
        <w:rPr>
          <w:sz w:val="20"/>
        </w:rPr>
        <w:t xml:space="preserve">Por el transcurso del período de su mandato, si fue nombrado por un determinado </w:t>
      </w:r>
      <w:r>
        <w:rPr>
          <w:spacing w:val="-2"/>
          <w:sz w:val="20"/>
        </w:rPr>
        <w:t>tiempo.</w:t>
      </w:r>
    </w:p>
    <w:p w:rsidR="00607633" w:rsidRDefault="00000000">
      <w:pPr>
        <w:pStyle w:val="Prrafodelista"/>
        <w:numPr>
          <w:ilvl w:val="1"/>
          <w:numId w:val="18"/>
        </w:numPr>
        <w:tabs>
          <w:tab w:val="left" w:pos="687"/>
        </w:tabs>
        <w:spacing w:line="249" w:lineRule="auto"/>
        <w:ind w:firstLine="340"/>
        <w:jc w:val="both"/>
        <w:rPr>
          <w:sz w:val="20"/>
        </w:rPr>
      </w:pPr>
      <w:r>
        <w:rPr>
          <w:sz w:val="20"/>
        </w:rPr>
        <w:t>Por</w:t>
      </w:r>
      <w:r>
        <w:rPr>
          <w:spacing w:val="-2"/>
          <w:sz w:val="20"/>
        </w:rPr>
        <w:t xml:space="preserve"> </w:t>
      </w:r>
      <w:r>
        <w:rPr>
          <w:sz w:val="20"/>
        </w:rPr>
        <w:t>renuncia,</w:t>
      </w:r>
      <w:r>
        <w:rPr>
          <w:spacing w:val="-2"/>
          <w:sz w:val="20"/>
        </w:rPr>
        <w:t xml:space="preserve"> </w:t>
      </w:r>
      <w:r>
        <w:rPr>
          <w:sz w:val="20"/>
        </w:rPr>
        <w:t>que</w:t>
      </w:r>
      <w:r>
        <w:rPr>
          <w:spacing w:val="-2"/>
          <w:sz w:val="20"/>
        </w:rPr>
        <w:t xml:space="preserve"> </w:t>
      </w:r>
      <w:r>
        <w:rPr>
          <w:sz w:val="20"/>
        </w:rPr>
        <w:t>deberá</w:t>
      </w:r>
      <w:r>
        <w:rPr>
          <w:spacing w:val="-2"/>
          <w:sz w:val="20"/>
        </w:rPr>
        <w:t xml:space="preserve"> </w:t>
      </w:r>
      <w:r>
        <w:rPr>
          <w:sz w:val="20"/>
        </w:rPr>
        <w:t>hacerse</w:t>
      </w:r>
      <w:r>
        <w:rPr>
          <w:spacing w:val="-2"/>
          <w:sz w:val="20"/>
        </w:rPr>
        <w:t xml:space="preserve"> </w:t>
      </w:r>
      <w:r>
        <w:rPr>
          <w:sz w:val="20"/>
        </w:rPr>
        <w:t>mediante</w:t>
      </w:r>
      <w:r>
        <w:rPr>
          <w:spacing w:val="-2"/>
          <w:sz w:val="20"/>
        </w:rPr>
        <w:t xml:space="preserve"> </w:t>
      </w:r>
      <w:r>
        <w:rPr>
          <w:sz w:val="20"/>
        </w:rPr>
        <w:t>comparecencia</w:t>
      </w:r>
      <w:r>
        <w:rPr>
          <w:spacing w:val="-2"/>
          <w:sz w:val="20"/>
        </w:rPr>
        <w:t xml:space="preserve"> </w:t>
      </w:r>
      <w:r>
        <w:rPr>
          <w:sz w:val="20"/>
        </w:rPr>
        <w:t>al</w:t>
      </w:r>
      <w:r>
        <w:rPr>
          <w:spacing w:val="-2"/>
          <w:sz w:val="20"/>
        </w:rPr>
        <w:t xml:space="preserve"> </w:t>
      </w:r>
      <w:r>
        <w:rPr>
          <w:sz w:val="20"/>
        </w:rPr>
        <w:t>efecto</w:t>
      </w:r>
      <w:r>
        <w:rPr>
          <w:spacing w:val="-2"/>
          <w:sz w:val="20"/>
        </w:rPr>
        <w:t xml:space="preserve"> </w:t>
      </w:r>
      <w:r>
        <w:rPr>
          <w:sz w:val="20"/>
        </w:rPr>
        <w:t>en</w:t>
      </w:r>
      <w:r>
        <w:rPr>
          <w:spacing w:val="-2"/>
          <w:sz w:val="20"/>
        </w:rPr>
        <w:t xml:space="preserve"> </w:t>
      </w:r>
      <w:r>
        <w:rPr>
          <w:sz w:val="20"/>
        </w:rPr>
        <w:t>el</w:t>
      </w:r>
      <w:r>
        <w:rPr>
          <w:spacing w:val="-2"/>
          <w:sz w:val="20"/>
        </w:rPr>
        <w:t xml:space="preserve"> </w:t>
      </w:r>
      <w:r>
        <w:rPr>
          <w:sz w:val="20"/>
        </w:rPr>
        <w:t>Registro</w:t>
      </w:r>
      <w:r>
        <w:rPr>
          <w:spacing w:val="-2"/>
          <w:sz w:val="20"/>
        </w:rPr>
        <w:t xml:space="preserve"> </w:t>
      </w:r>
      <w:r>
        <w:rPr>
          <w:sz w:val="20"/>
        </w:rPr>
        <w:t>de Fundaciones de Canarias o bien en documento público o en documento privado con firma legitimada por Notario, que se hará efectiva desde que se notifique formalmente al Protectorado de Fundaciones Canarias.</w:t>
      </w:r>
    </w:p>
    <w:p w:rsidR="00607633" w:rsidRDefault="00000000">
      <w:pPr>
        <w:pStyle w:val="Prrafodelista"/>
        <w:numPr>
          <w:ilvl w:val="1"/>
          <w:numId w:val="18"/>
        </w:numPr>
        <w:tabs>
          <w:tab w:val="left" w:pos="687"/>
        </w:tabs>
        <w:spacing w:before="3"/>
        <w:ind w:left="687" w:right="0" w:hanging="233"/>
        <w:jc w:val="both"/>
        <w:rPr>
          <w:sz w:val="20"/>
        </w:rPr>
      </w:pPr>
      <w:r>
        <w:rPr>
          <w:sz w:val="20"/>
        </w:rPr>
        <w:t>Por</w:t>
      </w:r>
      <w:r>
        <w:rPr>
          <w:spacing w:val="-2"/>
          <w:sz w:val="20"/>
        </w:rPr>
        <w:t xml:space="preserve"> </w:t>
      </w:r>
      <w:r>
        <w:rPr>
          <w:sz w:val="20"/>
        </w:rPr>
        <w:t>otras</w:t>
      </w:r>
      <w:r>
        <w:rPr>
          <w:spacing w:val="-2"/>
          <w:sz w:val="20"/>
        </w:rPr>
        <w:t xml:space="preserve"> </w:t>
      </w:r>
      <w:r>
        <w:rPr>
          <w:sz w:val="20"/>
        </w:rPr>
        <w:t>causas</w:t>
      </w:r>
      <w:r>
        <w:rPr>
          <w:spacing w:val="-2"/>
          <w:sz w:val="20"/>
        </w:rPr>
        <w:t xml:space="preserve"> </w:t>
      </w:r>
      <w:r>
        <w:rPr>
          <w:sz w:val="20"/>
        </w:rPr>
        <w:t>establecidas</w:t>
      </w:r>
      <w:r>
        <w:rPr>
          <w:spacing w:val="-2"/>
          <w:sz w:val="20"/>
        </w:rPr>
        <w:t xml:space="preserve"> </w:t>
      </w:r>
      <w:r>
        <w:rPr>
          <w:sz w:val="20"/>
        </w:rPr>
        <w:t>válidamente</w:t>
      </w:r>
      <w:r>
        <w:rPr>
          <w:spacing w:val="-1"/>
          <w:sz w:val="20"/>
        </w:rPr>
        <w:t xml:space="preserve"> </w:t>
      </w:r>
      <w:r>
        <w:rPr>
          <w:sz w:val="20"/>
        </w:rPr>
        <w:t>para</w:t>
      </w:r>
      <w:r>
        <w:rPr>
          <w:spacing w:val="-2"/>
          <w:sz w:val="20"/>
        </w:rPr>
        <w:t xml:space="preserve"> </w:t>
      </w:r>
      <w:r>
        <w:rPr>
          <w:sz w:val="20"/>
        </w:rPr>
        <w:t>el</w:t>
      </w:r>
      <w:r>
        <w:rPr>
          <w:spacing w:val="-2"/>
          <w:sz w:val="20"/>
        </w:rPr>
        <w:t xml:space="preserve"> </w:t>
      </w:r>
      <w:r>
        <w:rPr>
          <w:sz w:val="20"/>
        </w:rPr>
        <w:t>cese</w:t>
      </w:r>
      <w:r>
        <w:rPr>
          <w:spacing w:val="-2"/>
          <w:sz w:val="20"/>
        </w:rPr>
        <w:t xml:space="preserve"> </w:t>
      </w:r>
      <w:r>
        <w:rPr>
          <w:sz w:val="20"/>
        </w:rPr>
        <w:t>en</w:t>
      </w:r>
      <w:r>
        <w:rPr>
          <w:spacing w:val="-2"/>
          <w:sz w:val="20"/>
        </w:rPr>
        <w:t xml:space="preserve"> </w:t>
      </w:r>
      <w:r>
        <w:rPr>
          <w:sz w:val="20"/>
        </w:rPr>
        <w:t>los</w:t>
      </w:r>
      <w:r>
        <w:rPr>
          <w:spacing w:val="-1"/>
          <w:sz w:val="20"/>
        </w:rPr>
        <w:t xml:space="preserve"> </w:t>
      </w:r>
      <w:r>
        <w:rPr>
          <w:spacing w:val="-2"/>
          <w:sz w:val="20"/>
        </w:rPr>
        <w:t>Estatutos.</w:t>
      </w:r>
    </w:p>
    <w:p w:rsidR="00607633" w:rsidRDefault="00000000">
      <w:pPr>
        <w:pStyle w:val="Prrafodelista"/>
        <w:numPr>
          <w:ilvl w:val="1"/>
          <w:numId w:val="18"/>
        </w:numPr>
        <w:tabs>
          <w:tab w:val="left" w:pos="652"/>
        </w:tabs>
        <w:spacing w:before="10" w:line="249" w:lineRule="auto"/>
        <w:ind w:right="1105" w:firstLine="340"/>
        <w:jc w:val="both"/>
        <w:rPr>
          <w:sz w:val="20"/>
        </w:rPr>
      </w:pPr>
      <w:r>
        <w:rPr>
          <w:sz w:val="20"/>
        </w:rPr>
        <w:t>Cuando un miembro del órgano de gobierno no resulte idóneo para desempeñar el cargo en virtud de circunstancias que puedan dañar la imagen o la labor de la fundación. En este caso la iniciativa para que se produzca el cese deberá partir de los restantes miembros del Patronato, acordarse por éstos por mayoría absoluta y deberá ser comunicada al Protectorado de Fundaciones Canarias.</w:t>
      </w:r>
    </w:p>
    <w:p w:rsidR="00607633" w:rsidRDefault="00000000">
      <w:pPr>
        <w:pStyle w:val="Prrafodelista"/>
        <w:numPr>
          <w:ilvl w:val="0"/>
          <w:numId w:val="18"/>
        </w:numPr>
        <w:tabs>
          <w:tab w:val="left" w:pos="710"/>
        </w:tabs>
        <w:spacing w:before="124" w:line="249" w:lineRule="auto"/>
        <w:ind w:right="1105" w:firstLine="340"/>
        <w:jc w:val="both"/>
        <w:rPr>
          <w:sz w:val="20"/>
        </w:rPr>
      </w:pPr>
      <w:r>
        <w:rPr>
          <w:sz w:val="20"/>
        </w:rPr>
        <w:t>La suspensión de los patronos podrá ser acordada por el Juez cuando se entable contra ellos la acción de responsabilidad.</w:t>
      </w:r>
    </w:p>
    <w:p w:rsidR="00607633" w:rsidRDefault="00000000">
      <w:pPr>
        <w:pStyle w:val="Prrafodelista"/>
        <w:numPr>
          <w:ilvl w:val="0"/>
          <w:numId w:val="18"/>
        </w:numPr>
        <w:tabs>
          <w:tab w:val="left" w:pos="738"/>
        </w:tabs>
        <w:spacing w:line="249" w:lineRule="auto"/>
        <w:ind w:firstLine="340"/>
        <w:jc w:val="both"/>
        <w:rPr>
          <w:sz w:val="20"/>
        </w:rPr>
      </w:pPr>
      <w:r>
        <w:rPr>
          <w:sz w:val="20"/>
        </w:rPr>
        <w:t>La sustitución, cese y suspensión de patronos se inscribirán en el Registro de Fundaciones de Canarias.</w:t>
      </w:r>
    </w:p>
    <w:p w:rsidR="00607633" w:rsidRDefault="00607633">
      <w:pPr>
        <w:pStyle w:val="Textoindependiente"/>
        <w:spacing w:before="4"/>
        <w:ind w:left="0" w:firstLine="0"/>
      </w:pPr>
    </w:p>
    <w:p w:rsidR="00607633" w:rsidRDefault="00000000">
      <w:pPr>
        <w:pStyle w:val="Ttulo1"/>
      </w:pPr>
      <w:bookmarkStart w:id="65" w:name="Artículo_22."/>
      <w:bookmarkStart w:id="66" w:name="_bookmark32"/>
      <w:bookmarkEnd w:id="65"/>
      <w:bookmarkEnd w:id="66"/>
      <w:r>
        <w:t xml:space="preserve">Artículo </w:t>
      </w:r>
      <w:r>
        <w:rPr>
          <w:spacing w:val="-5"/>
        </w:rPr>
        <w:t>22.</w:t>
      </w:r>
    </w:p>
    <w:p w:rsidR="00607633" w:rsidRDefault="00000000">
      <w:pPr>
        <w:pStyle w:val="Prrafodelista"/>
        <w:numPr>
          <w:ilvl w:val="0"/>
          <w:numId w:val="17"/>
        </w:numPr>
        <w:tabs>
          <w:tab w:val="left" w:pos="681"/>
        </w:tabs>
        <w:spacing w:before="118" w:line="249" w:lineRule="auto"/>
        <w:ind w:right="1103" w:firstLine="340"/>
        <w:jc w:val="both"/>
        <w:rPr>
          <w:sz w:val="20"/>
        </w:rPr>
      </w:pPr>
      <w:r>
        <w:rPr>
          <w:sz w:val="20"/>
        </w:rPr>
        <w:t>Salvo que los Estatutos establezcan otra cosa, las fundaciones podrán encomendar el ejercicio de la gerencia o gestión, o la realización de otras actividades en nombre de la fundación, a personas físicas o jurídicas con acreditada solvencia técnica al respecto, con la remuneración adecuada a las funciones desempeñadas.</w:t>
      </w:r>
    </w:p>
    <w:p w:rsidR="00607633" w:rsidRDefault="00000000">
      <w:pPr>
        <w:pStyle w:val="Prrafodelista"/>
        <w:numPr>
          <w:ilvl w:val="0"/>
          <w:numId w:val="17"/>
        </w:numPr>
        <w:tabs>
          <w:tab w:val="left" w:pos="686"/>
        </w:tabs>
        <w:spacing w:before="3" w:line="249" w:lineRule="auto"/>
        <w:ind w:right="1103" w:firstLine="340"/>
        <w:jc w:val="both"/>
        <w:rPr>
          <w:sz w:val="20"/>
        </w:rPr>
      </w:pPr>
      <w:r>
        <w:rPr>
          <w:sz w:val="20"/>
        </w:rPr>
        <w:t>Su nombramiento, cese, condiciones contractuales y remuneración anual pactada por todos los conceptos, deberá notificarse al Protectorado de Fundaciones de Canarias y, en todo caso, se conceptuarán como gastos generales.</w:t>
      </w:r>
    </w:p>
    <w:p w:rsidR="00607633" w:rsidRDefault="00607633">
      <w:pPr>
        <w:pStyle w:val="Prrafodelista"/>
        <w:spacing w:line="249" w:lineRule="auto"/>
        <w:rPr>
          <w:sz w:val="20"/>
        </w:rPr>
        <w:sectPr w:rsidR="00607633">
          <w:pgSz w:w="11910" w:h="16840"/>
          <w:pgMar w:top="1200" w:right="708" w:bottom="760" w:left="1700" w:header="529" w:footer="570" w:gutter="0"/>
          <w:cols w:space="720"/>
        </w:sectPr>
      </w:pPr>
    </w:p>
    <w:p w:rsidR="00607633" w:rsidRDefault="00607633">
      <w:pPr>
        <w:pStyle w:val="Textoindependiente"/>
        <w:spacing w:before="0"/>
        <w:ind w:left="0" w:firstLine="0"/>
      </w:pPr>
    </w:p>
    <w:p w:rsidR="00607633" w:rsidRDefault="00607633">
      <w:pPr>
        <w:pStyle w:val="Textoindependiente"/>
        <w:spacing w:before="0"/>
        <w:ind w:left="0" w:firstLine="0"/>
      </w:pPr>
    </w:p>
    <w:p w:rsidR="00607633" w:rsidRDefault="00607633">
      <w:pPr>
        <w:pStyle w:val="Textoindependiente"/>
        <w:spacing w:before="12"/>
        <w:ind w:left="0" w:firstLine="0"/>
      </w:pPr>
    </w:p>
    <w:p w:rsidR="00607633" w:rsidRDefault="00000000">
      <w:pPr>
        <w:pStyle w:val="Ttulo1"/>
      </w:pPr>
      <w:bookmarkStart w:id="67" w:name="Artículo_23."/>
      <w:bookmarkStart w:id="68" w:name="_bookmark33"/>
      <w:bookmarkEnd w:id="67"/>
      <w:bookmarkEnd w:id="68"/>
      <w:r>
        <w:t xml:space="preserve">Artículo </w:t>
      </w:r>
      <w:r>
        <w:rPr>
          <w:spacing w:val="-5"/>
        </w:rPr>
        <w:t>23.</w:t>
      </w:r>
    </w:p>
    <w:p w:rsidR="00607633" w:rsidRDefault="00000000">
      <w:pPr>
        <w:pStyle w:val="Prrafodelista"/>
        <w:numPr>
          <w:ilvl w:val="0"/>
          <w:numId w:val="16"/>
        </w:numPr>
        <w:tabs>
          <w:tab w:val="left" w:pos="688"/>
        </w:tabs>
        <w:spacing w:before="117" w:line="249" w:lineRule="auto"/>
        <w:ind w:firstLine="340"/>
        <w:rPr>
          <w:sz w:val="20"/>
        </w:rPr>
      </w:pPr>
      <w:r>
        <w:rPr>
          <w:sz w:val="20"/>
        </w:rPr>
        <w:t>Los patronos responderán frente a la fundación de los daños y perjuicios que causen por actos contrarios a la Ley o a los Estatutos o por los realizados negligentemente.</w:t>
      </w:r>
    </w:p>
    <w:p w:rsidR="00607633" w:rsidRDefault="00000000">
      <w:pPr>
        <w:pStyle w:val="Prrafodelista"/>
        <w:numPr>
          <w:ilvl w:val="0"/>
          <w:numId w:val="16"/>
        </w:numPr>
        <w:tabs>
          <w:tab w:val="left" w:pos="693"/>
        </w:tabs>
        <w:spacing w:line="249" w:lineRule="auto"/>
        <w:ind w:right="1105" w:firstLine="340"/>
        <w:rPr>
          <w:sz w:val="20"/>
        </w:rPr>
      </w:pPr>
      <w:r>
        <w:rPr>
          <w:sz w:val="20"/>
        </w:rPr>
        <w:t>Quedarán exentos de responsabilidad quienes se hubieran opuesto expresamente al acuerdo determinante de la misma o no hubieran participado en su adopción.</w:t>
      </w:r>
    </w:p>
    <w:p w:rsidR="00607633" w:rsidRDefault="00000000">
      <w:pPr>
        <w:pStyle w:val="Prrafodelista"/>
        <w:numPr>
          <w:ilvl w:val="0"/>
          <w:numId w:val="16"/>
        </w:numPr>
        <w:tabs>
          <w:tab w:val="left" w:pos="731"/>
        </w:tabs>
        <w:spacing w:line="249" w:lineRule="auto"/>
        <w:ind w:right="1106" w:firstLine="340"/>
        <w:rPr>
          <w:sz w:val="20"/>
        </w:rPr>
      </w:pPr>
      <w:r>
        <w:rPr>
          <w:sz w:val="20"/>
        </w:rPr>
        <w:t>La</w:t>
      </w:r>
      <w:r>
        <w:rPr>
          <w:spacing w:val="40"/>
          <w:sz w:val="20"/>
        </w:rPr>
        <w:t xml:space="preserve"> </w:t>
      </w:r>
      <w:r>
        <w:rPr>
          <w:sz w:val="20"/>
        </w:rPr>
        <w:t>acción</w:t>
      </w:r>
      <w:r>
        <w:rPr>
          <w:spacing w:val="40"/>
          <w:sz w:val="20"/>
        </w:rPr>
        <w:t xml:space="preserve"> </w:t>
      </w:r>
      <w:r>
        <w:rPr>
          <w:sz w:val="20"/>
        </w:rPr>
        <w:t>de</w:t>
      </w:r>
      <w:r>
        <w:rPr>
          <w:spacing w:val="40"/>
          <w:sz w:val="20"/>
        </w:rPr>
        <w:t xml:space="preserve"> </w:t>
      </w:r>
      <w:r>
        <w:rPr>
          <w:sz w:val="20"/>
        </w:rPr>
        <w:t>responsabilidad</w:t>
      </w:r>
      <w:r>
        <w:rPr>
          <w:spacing w:val="40"/>
          <w:sz w:val="20"/>
        </w:rPr>
        <w:t xml:space="preserve"> </w:t>
      </w:r>
      <w:r>
        <w:rPr>
          <w:sz w:val="20"/>
        </w:rPr>
        <w:t>se</w:t>
      </w:r>
      <w:r>
        <w:rPr>
          <w:spacing w:val="40"/>
          <w:sz w:val="20"/>
        </w:rPr>
        <w:t xml:space="preserve"> </w:t>
      </w:r>
      <w:r>
        <w:rPr>
          <w:sz w:val="20"/>
        </w:rPr>
        <w:t>ejercerá,</w:t>
      </w:r>
      <w:r>
        <w:rPr>
          <w:spacing w:val="40"/>
          <w:sz w:val="20"/>
        </w:rPr>
        <w:t xml:space="preserve"> </w:t>
      </w:r>
      <w:r>
        <w:rPr>
          <w:sz w:val="20"/>
        </w:rPr>
        <w:t>en</w:t>
      </w:r>
      <w:r>
        <w:rPr>
          <w:spacing w:val="40"/>
          <w:sz w:val="20"/>
        </w:rPr>
        <w:t xml:space="preserve"> </w:t>
      </w:r>
      <w:r>
        <w:rPr>
          <w:sz w:val="20"/>
        </w:rPr>
        <w:t>nombre</w:t>
      </w:r>
      <w:r>
        <w:rPr>
          <w:spacing w:val="40"/>
          <w:sz w:val="20"/>
        </w:rPr>
        <w:t xml:space="preserve"> </w:t>
      </w:r>
      <w:r>
        <w:rPr>
          <w:sz w:val="20"/>
        </w:rPr>
        <w:t>de</w:t>
      </w:r>
      <w:r>
        <w:rPr>
          <w:spacing w:val="40"/>
          <w:sz w:val="20"/>
        </w:rPr>
        <w:t xml:space="preserve"> </w:t>
      </w:r>
      <w:r>
        <w:rPr>
          <w:sz w:val="20"/>
        </w:rPr>
        <w:t>la</w:t>
      </w:r>
      <w:r>
        <w:rPr>
          <w:spacing w:val="40"/>
          <w:sz w:val="20"/>
        </w:rPr>
        <w:t xml:space="preserve"> </w:t>
      </w:r>
      <w:r>
        <w:rPr>
          <w:sz w:val="20"/>
        </w:rPr>
        <w:t>fundación</w:t>
      </w:r>
      <w:r>
        <w:rPr>
          <w:spacing w:val="40"/>
          <w:sz w:val="20"/>
        </w:rPr>
        <w:t xml:space="preserve"> </w:t>
      </w:r>
      <w:r>
        <w:rPr>
          <w:sz w:val="20"/>
        </w:rPr>
        <w:t>y</w:t>
      </w:r>
      <w:r>
        <w:rPr>
          <w:spacing w:val="40"/>
          <w:sz w:val="20"/>
        </w:rPr>
        <w:t xml:space="preserve"> </w:t>
      </w:r>
      <w:r>
        <w:rPr>
          <w:sz w:val="20"/>
        </w:rPr>
        <w:t>ante</w:t>
      </w:r>
      <w:r>
        <w:rPr>
          <w:spacing w:val="40"/>
          <w:sz w:val="20"/>
        </w:rPr>
        <w:t xml:space="preserve"> </w:t>
      </w:r>
      <w:r>
        <w:rPr>
          <w:sz w:val="20"/>
        </w:rPr>
        <w:t>la jurisdicción ordinaria:</w:t>
      </w:r>
    </w:p>
    <w:p w:rsidR="00607633" w:rsidRDefault="00000000">
      <w:pPr>
        <w:pStyle w:val="Prrafodelista"/>
        <w:numPr>
          <w:ilvl w:val="1"/>
          <w:numId w:val="16"/>
        </w:numPr>
        <w:tabs>
          <w:tab w:val="left" w:pos="689"/>
        </w:tabs>
        <w:spacing w:before="121" w:line="249" w:lineRule="auto"/>
        <w:ind w:right="1105" w:firstLine="340"/>
        <w:rPr>
          <w:sz w:val="20"/>
        </w:rPr>
      </w:pPr>
      <w:r>
        <w:rPr>
          <w:sz w:val="20"/>
        </w:rPr>
        <w:t>Por</w:t>
      </w:r>
      <w:r>
        <w:rPr>
          <w:spacing w:val="-1"/>
          <w:sz w:val="20"/>
        </w:rPr>
        <w:t xml:space="preserve"> </w:t>
      </w:r>
      <w:r>
        <w:rPr>
          <w:sz w:val="20"/>
        </w:rPr>
        <w:t>el</w:t>
      </w:r>
      <w:r>
        <w:rPr>
          <w:spacing w:val="-1"/>
          <w:sz w:val="20"/>
        </w:rPr>
        <w:t xml:space="preserve"> </w:t>
      </w:r>
      <w:r>
        <w:rPr>
          <w:sz w:val="20"/>
        </w:rPr>
        <w:t>propio</w:t>
      </w:r>
      <w:r>
        <w:rPr>
          <w:spacing w:val="-1"/>
          <w:sz w:val="20"/>
        </w:rPr>
        <w:t xml:space="preserve"> </w:t>
      </w:r>
      <w:r>
        <w:rPr>
          <w:sz w:val="20"/>
        </w:rPr>
        <w:t>Patronato</w:t>
      </w:r>
      <w:r>
        <w:rPr>
          <w:spacing w:val="-1"/>
          <w:sz w:val="20"/>
        </w:rPr>
        <w:t xml:space="preserve"> </w:t>
      </w:r>
      <w:r>
        <w:rPr>
          <w:sz w:val="20"/>
        </w:rPr>
        <w:t>de</w:t>
      </w:r>
      <w:r>
        <w:rPr>
          <w:spacing w:val="-1"/>
          <w:sz w:val="20"/>
        </w:rPr>
        <w:t xml:space="preserve"> </w:t>
      </w:r>
      <w:r>
        <w:rPr>
          <w:sz w:val="20"/>
        </w:rPr>
        <w:t>la</w:t>
      </w:r>
      <w:r>
        <w:rPr>
          <w:spacing w:val="-1"/>
          <w:sz w:val="20"/>
        </w:rPr>
        <w:t xml:space="preserve"> </w:t>
      </w:r>
      <w:r>
        <w:rPr>
          <w:sz w:val="20"/>
        </w:rPr>
        <w:t>fundación,</w:t>
      </w:r>
      <w:r>
        <w:rPr>
          <w:spacing w:val="-1"/>
          <w:sz w:val="20"/>
        </w:rPr>
        <w:t xml:space="preserve"> </w:t>
      </w:r>
      <w:r>
        <w:rPr>
          <w:sz w:val="20"/>
        </w:rPr>
        <w:t>mediante</w:t>
      </w:r>
      <w:r>
        <w:rPr>
          <w:spacing w:val="-1"/>
          <w:sz w:val="20"/>
        </w:rPr>
        <w:t xml:space="preserve"> </w:t>
      </w:r>
      <w:r>
        <w:rPr>
          <w:sz w:val="20"/>
        </w:rPr>
        <w:t>acuerdo</w:t>
      </w:r>
      <w:r>
        <w:rPr>
          <w:spacing w:val="-1"/>
          <w:sz w:val="20"/>
        </w:rPr>
        <w:t xml:space="preserve"> </w:t>
      </w:r>
      <w:r>
        <w:rPr>
          <w:sz w:val="20"/>
        </w:rPr>
        <w:t>motivado</w:t>
      </w:r>
      <w:r>
        <w:rPr>
          <w:spacing w:val="-1"/>
          <w:sz w:val="20"/>
        </w:rPr>
        <w:t xml:space="preserve"> </w:t>
      </w:r>
      <w:r>
        <w:rPr>
          <w:sz w:val="20"/>
        </w:rPr>
        <w:t>en</w:t>
      </w:r>
      <w:r>
        <w:rPr>
          <w:spacing w:val="-1"/>
          <w:sz w:val="20"/>
        </w:rPr>
        <w:t xml:space="preserve"> </w:t>
      </w:r>
      <w:r>
        <w:rPr>
          <w:sz w:val="20"/>
        </w:rPr>
        <w:t>cuya</w:t>
      </w:r>
      <w:r>
        <w:rPr>
          <w:spacing w:val="-1"/>
          <w:sz w:val="20"/>
        </w:rPr>
        <w:t xml:space="preserve"> </w:t>
      </w:r>
      <w:r>
        <w:rPr>
          <w:sz w:val="20"/>
        </w:rPr>
        <w:t>adopción no participará el patrono o patronos afectados.</w:t>
      </w:r>
    </w:p>
    <w:p w:rsidR="00607633" w:rsidRDefault="00000000">
      <w:pPr>
        <w:pStyle w:val="Prrafodelista"/>
        <w:numPr>
          <w:ilvl w:val="1"/>
          <w:numId w:val="16"/>
        </w:numPr>
        <w:tabs>
          <w:tab w:val="left" w:pos="687"/>
        </w:tabs>
        <w:ind w:left="687" w:right="0" w:hanging="233"/>
        <w:rPr>
          <w:sz w:val="20"/>
        </w:rPr>
      </w:pPr>
      <w:r>
        <w:rPr>
          <w:sz w:val="20"/>
        </w:rPr>
        <w:t>Por</w:t>
      </w:r>
      <w:r>
        <w:rPr>
          <w:spacing w:val="-3"/>
          <w:sz w:val="20"/>
        </w:rPr>
        <w:t xml:space="preserve"> </w:t>
      </w:r>
      <w:r>
        <w:rPr>
          <w:sz w:val="20"/>
        </w:rPr>
        <w:t>el</w:t>
      </w:r>
      <w:r>
        <w:rPr>
          <w:spacing w:val="-3"/>
          <w:sz w:val="20"/>
        </w:rPr>
        <w:t xml:space="preserve"> </w:t>
      </w:r>
      <w:r>
        <w:rPr>
          <w:sz w:val="20"/>
        </w:rPr>
        <w:t>Protectorado</w:t>
      </w:r>
      <w:r>
        <w:rPr>
          <w:spacing w:val="-2"/>
          <w:sz w:val="20"/>
        </w:rPr>
        <w:t xml:space="preserve"> </w:t>
      </w:r>
      <w:r>
        <w:rPr>
          <w:sz w:val="20"/>
        </w:rPr>
        <w:t>de</w:t>
      </w:r>
      <w:r>
        <w:rPr>
          <w:spacing w:val="-3"/>
          <w:sz w:val="20"/>
        </w:rPr>
        <w:t xml:space="preserve"> </w:t>
      </w:r>
      <w:r>
        <w:rPr>
          <w:sz w:val="20"/>
        </w:rPr>
        <w:t>Fundaciones</w:t>
      </w:r>
      <w:r>
        <w:rPr>
          <w:spacing w:val="-2"/>
          <w:sz w:val="20"/>
        </w:rPr>
        <w:t xml:space="preserve"> Canarias.</w:t>
      </w:r>
    </w:p>
    <w:p w:rsidR="00607633" w:rsidRDefault="00000000">
      <w:pPr>
        <w:pStyle w:val="Prrafodelista"/>
        <w:numPr>
          <w:ilvl w:val="1"/>
          <w:numId w:val="16"/>
        </w:numPr>
        <w:tabs>
          <w:tab w:val="left" w:pos="707"/>
        </w:tabs>
        <w:spacing w:before="10" w:line="249" w:lineRule="auto"/>
        <w:ind w:right="1105" w:firstLine="340"/>
        <w:rPr>
          <w:sz w:val="20"/>
        </w:rPr>
      </w:pPr>
      <w:r>
        <w:rPr>
          <w:sz w:val="20"/>
        </w:rPr>
        <w:t>Por</w:t>
      </w:r>
      <w:r>
        <w:rPr>
          <w:spacing w:val="29"/>
          <w:sz w:val="20"/>
        </w:rPr>
        <w:t xml:space="preserve"> </w:t>
      </w:r>
      <w:r>
        <w:rPr>
          <w:sz w:val="20"/>
        </w:rPr>
        <w:t>el</w:t>
      </w:r>
      <w:r>
        <w:rPr>
          <w:spacing w:val="29"/>
          <w:sz w:val="20"/>
        </w:rPr>
        <w:t xml:space="preserve"> </w:t>
      </w:r>
      <w:r>
        <w:rPr>
          <w:sz w:val="20"/>
        </w:rPr>
        <w:t>fundador,</w:t>
      </w:r>
      <w:r>
        <w:rPr>
          <w:spacing w:val="29"/>
          <w:sz w:val="20"/>
        </w:rPr>
        <w:t xml:space="preserve"> </w:t>
      </w:r>
      <w:r>
        <w:rPr>
          <w:sz w:val="20"/>
        </w:rPr>
        <w:t>cuando</w:t>
      </w:r>
      <w:r>
        <w:rPr>
          <w:spacing w:val="29"/>
          <w:sz w:val="20"/>
        </w:rPr>
        <w:t xml:space="preserve"> </w:t>
      </w:r>
      <w:r>
        <w:rPr>
          <w:sz w:val="20"/>
        </w:rPr>
        <w:t>la</w:t>
      </w:r>
      <w:r>
        <w:rPr>
          <w:spacing w:val="29"/>
          <w:sz w:val="20"/>
        </w:rPr>
        <w:t xml:space="preserve"> </w:t>
      </w:r>
      <w:r>
        <w:rPr>
          <w:sz w:val="20"/>
        </w:rPr>
        <w:t>actuación</w:t>
      </w:r>
      <w:r>
        <w:rPr>
          <w:spacing w:val="29"/>
          <w:sz w:val="20"/>
        </w:rPr>
        <w:t xml:space="preserve"> </w:t>
      </w:r>
      <w:r>
        <w:rPr>
          <w:sz w:val="20"/>
        </w:rPr>
        <w:t>de</w:t>
      </w:r>
      <w:r>
        <w:rPr>
          <w:spacing w:val="29"/>
          <w:sz w:val="20"/>
        </w:rPr>
        <w:t xml:space="preserve"> </w:t>
      </w:r>
      <w:r>
        <w:rPr>
          <w:sz w:val="20"/>
        </w:rPr>
        <w:t>los</w:t>
      </w:r>
      <w:r>
        <w:rPr>
          <w:spacing w:val="29"/>
          <w:sz w:val="20"/>
        </w:rPr>
        <w:t xml:space="preserve"> </w:t>
      </w:r>
      <w:r>
        <w:rPr>
          <w:sz w:val="20"/>
        </w:rPr>
        <w:t>miembros</w:t>
      </w:r>
      <w:r>
        <w:rPr>
          <w:spacing w:val="29"/>
          <w:sz w:val="20"/>
        </w:rPr>
        <w:t xml:space="preserve"> </w:t>
      </w:r>
      <w:r>
        <w:rPr>
          <w:sz w:val="20"/>
        </w:rPr>
        <w:t>del</w:t>
      </w:r>
      <w:r>
        <w:rPr>
          <w:spacing w:val="29"/>
          <w:sz w:val="20"/>
        </w:rPr>
        <w:t xml:space="preserve"> </w:t>
      </w:r>
      <w:r>
        <w:rPr>
          <w:sz w:val="20"/>
        </w:rPr>
        <w:t>órgano</w:t>
      </w:r>
      <w:r>
        <w:rPr>
          <w:spacing w:val="29"/>
          <w:sz w:val="20"/>
        </w:rPr>
        <w:t xml:space="preserve"> </w:t>
      </w:r>
      <w:r>
        <w:rPr>
          <w:sz w:val="20"/>
        </w:rPr>
        <w:t>de</w:t>
      </w:r>
      <w:r>
        <w:rPr>
          <w:spacing w:val="29"/>
          <w:sz w:val="20"/>
        </w:rPr>
        <w:t xml:space="preserve"> </w:t>
      </w:r>
      <w:r>
        <w:rPr>
          <w:sz w:val="20"/>
        </w:rPr>
        <w:t>gobierno</w:t>
      </w:r>
      <w:r>
        <w:rPr>
          <w:spacing w:val="29"/>
          <w:sz w:val="20"/>
        </w:rPr>
        <w:t xml:space="preserve"> </w:t>
      </w:r>
      <w:r>
        <w:rPr>
          <w:sz w:val="20"/>
        </w:rPr>
        <w:t>sea contraria o lesiva a los fines fundacionales.</w:t>
      </w:r>
    </w:p>
    <w:p w:rsidR="00607633" w:rsidRDefault="00607633">
      <w:pPr>
        <w:pStyle w:val="Textoindependiente"/>
        <w:spacing w:before="117"/>
        <w:ind w:left="0" w:firstLine="0"/>
      </w:pPr>
    </w:p>
    <w:p w:rsidR="00607633" w:rsidRDefault="00000000">
      <w:pPr>
        <w:pStyle w:val="Textoindependiente"/>
        <w:spacing w:before="1"/>
        <w:ind w:left="1964" w:right="2953" w:firstLine="0"/>
        <w:jc w:val="center"/>
      </w:pPr>
      <w:bookmarkStart w:id="69" w:name="CAPÍTULO_III._Actividad_fundacional"/>
      <w:bookmarkStart w:id="70" w:name="_bookmark34"/>
      <w:bookmarkEnd w:id="69"/>
      <w:bookmarkEnd w:id="70"/>
      <w:r>
        <w:t xml:space="preserve">CAPÍTULO </w:t>
      </w:r>
      <w:r>
        <w:rPr>
          <w:spacing w:val="-5"/>
        </w:rPr>
        <w:t>III</w:t>
      </w:r>
    </w:p>
    <w:p w:rsidR="00607633" w:rsidRDefault="00000000">
      <w:pPr>
        <w:pStyle w:val="Ttulo1"/>
        <w:spacing w:before="123"/>
        <w:ind w:left="1964" w:right="2953"/>
        <w:jc w:val="center"/>
      </w:pPr>
      <w:r>
        <w:t xml:space="preserve">Actividad </w:t>
      </w:r>
      <w:r>
        <w:rPr>
          <w:spacing w:val="-2"/>
        </w:rPr>
        <w:t>fundacional</w:t>
      </w:r>
    </w:p>
    <w:p w:rsidR="00607633" w:rsidRDefault="00607633">
      <w:pPr>
        <w:pStyle w:val="Textoindependiente"/>
        <w:spacing w:before="7"/>
        <w:ind w:left="0" w:firstLine="0"/>
        <w:rPr>
          <w:rFonts w:ascii="Arial"/>
          <w:b/>
        </w:rPr>
      </w:pPr>
    </w:p>
    <w:p w:rsidR="00607633" w:rsidRDefault="00000000">
      <w:pPr>
        <w:ind w:left="114"/>
        <w:rPr>
          <w:rFonts w:ascii="Arial" w:hAnsi="Arial"/>
          <w:b/>
          <w:sz w:val="20"/>
        </w:rPr>
      </w:pPr>
      <w:bookmarkStart w:id="71" w:name="Artículo_24."/>
      <w:bookmarkStart w:id="72" w:name="_bookmark35"/>
      <w:bookmarkEnd w:id="71"/>
      <w:bookmarkEnd w:id="72"/>
      <w:r>
        <w:rPr>
          <w:rFonts w:ascii="Arial" w:hAnsi="Arial"/>
          <w:b/>
          <w:sz w:val="20"/>
        </w:rPr>
        <w:t xml:space="preserve">Artículo </w:t>
      </w:r>
      <w:r>
        <w:rPr>
          <w:rFonts w:ascii="Arial" w:hAnsi="Arial"/>
          <w:b/>
          <w:spacing w:val="-5"/>
          <w:sz w:val="20"/>
        </w:rPr>
        <w:t>24.</w:t>
      </w:r>
    </w:p>
    <w:p w:rsidR="00607633" w:rsidRDefault="00000000">
      <w:pPr>
        <w:pStyle w:val="Textoindependiente"/>
        <w:spacing w:before="117" w:line="249" w:lineRule="auto"/>
        <w:ind w:right="1104"/>
        <w:jc w:val="both"/>
      </w:pPr>
      <w:r>
        <w:t>Las fundaciones sujetas a esta Ley están obligadas a dar publicidad suficiente a sus objetivos y actividades, a fin de que sean conocidas por sus eventuales beneficiarios.</w:t>
      </w:r>
    </w:p>
    <w:p w:rsidR="00607633" w:rsidRDefault="00607633">
      <w:pPr>
        <w:pStyle w:val="Textoindependiente"/>
        <w:spacing w:before="4"/>
        <w:ind w:left="0" w:firstLine="0"/>
      </w:pPr>
    </w:p>
    <w:p w:rsidR="00607633" w:rsidRDefault="00000000">
      <w:pPr>
        <w:pStyle w:val="Ttulo1"/>
        <w:spacing w:before="1"/>
      </w:pPr>
      <w:bookmarkStart w:id="73" w:name="Artículo_25."/>
      <w:bookmarkStart w:id="74" w:name="_bookmark36"/>
      <w:bookmarkEnd w:id="73"/>
      <w:bookmarkEnd w:id="74"/>
      <w:r>
        <w:t xml:space="preserve">Artículo </w:t>
      </w:r>
      <w:r>
        <w:rPr>
          <w:spacing w:val="-5"/>
        </w:rPr>
        <w:t>25.</w:t>
      </w:r>
    </w:p>
    <w:p w:rsidR="00607633" w:rsidRDefault="00000000">
      <w:pPr>
        <w:pStyle w:val="Prrafodelista"/>
        <w:numPr>
          <w:ilvl w:val="0"/>
          <w:numId w:val="15"/>
        </w:numPr>
        <w:tabs>
          <w:tab w:val="left" w:pos="677"/>
        </w:tabs>
        <w:spacing w:before="117" w:line="249" w:lineRule="auto"/>
        <w:ind w:right="1103" w:firstLine="340"/>
        <w:jc w:val="both"/>
        <w:rPr>
          <w:sz w:val="20"/>
        </w:rPr>
      </w:pPr>
      <w:r>
        <w:rPr>
          <w:sz w:val="20"/>
        </w:rPr>
        <w:t>Con</w:t>
      </w:r>
      <w:r>
        <w:rPr>
          <w:spacing w:val="-1"/>
          <w:sz w:val="20"/>
        </w:rPr>
        <w:t xml:space="preserve"> </w:t>
      </w:r>
      <w:r>
        <w:rPr>
          <w:sz w:val="20"/>
        </w:rPr>
        <w:t>carácter</w:t>
      </w:r>
      <w:r>
        <w:rPr>
          <w:spacing w:val="-1"/>
          <w:sz w:val="20"/>
        </w:rPr>
        <w:t xml:space="preserve"> </w:t>
      </w:r>
      <w:r>
        <w:rPr>
          <w:sz w:val="20"/>
        </w:rPr>
        <w:t>anual</w:t>
      </w:r>
      <w:r>
        <w:rPr>
          <w:spacing w:val="-2"/>
          <w:sz w:val="20"/>
        </w:rPr>
        <w:t xml:space="preserve"> </w:t>
      </w:r>
      <w:r>
        <w:rPr>
          <w:sz w:val="20"/>
        </w:rPr>
        <w:t>el</w:t>
      </w:r>
      <w:r>
        <w:rPr>
          <w:spacing w:val="-1"/>
          <w:sz w:val="20"/>
        </w:rPr>
        <w:t xml:space="preserve"> </w:t>
      </w:r>
      <w:r>
        <w:rPr>
          <w:sz w:val="20"/>
        </w:rPr>
        <w:t>Patronato</w:t>
      </w:r>
      <w:r>
        <w:rPr>
          <w:spacing w:val="-1"/>
          <w:sz w:val="20"/>
        </w:rPr>
        <w:t xml:space="preserve"> </w:t>
      </w:r>
      <w:r>
        <w:rPr>
          <w:sz w:val="20"/>
        </w:rPr>
        <w:t>de</w:t>
      </w:r>
      <w:r>
        <w:rPr>
          <w:spacing w:val="-2"/>
          <w:sz w:val="20"/>
        </w:rPr>
        <w:t xml:space="preserve"> </w:t>
      </w:r>
      <w:r>
        <w:rPr>
          <w:sz w:val="20"/>
        </w:rPr>
        <w:t>la</w:t>
      </w:r>
      <w:r>
        <w:rPr>
          <w:spacing w:val="-1"/>
          <w:sz w:val="20"/>
        </w:rPr>
        <w:t xml:space="preserve"> </w:t>
      </w:r>
      <w:r>
        <w:rPr>
          <w:sz w:val="20"/>
        </w:rPr>
        <w:t>fundación</w:t>
      </w:r>
      <w:r>
        <w:rPr>
          <w:spacing w:val="-1"/>
          <w:sz w:val="20"/>
        </w:rPr>
        <w:t xml:space="preserve"> </w:t>
      </w:r>
      <w:r>
        <w:rPr>
          <w:sz w:val="20"/>
        </w:rPr>
        <w:t>confeccionará</w:t>
      </w:r>
      <w:r>
        <w:rPr>
          <w:spacing w:val="-2"/>
          <w:sz w:val="20"/>
        </w:rPr>
        <w:t xml:space="preserve"> </w:t>
      </w:r>
      <w:r>
        <w:rPr>
          <w:sz w:val="20"/>
        </w:rPr>
        <w:t>el</w:t>
      </w:r>
      <w:r>
        <w:rPr>
          <w:spacing w:val="-1"/>
          <w:sz w:val="20"/>
        </w:rPr>
        <w:t xml:space="preserve"> </w:t>
      </w:r>
      <w:r>
        <w:rPr>
          <w:sz w:val="20"/>
        </w:rPr>
        <w:t>inventario,</w:t>
      </w:r>
      <w:r>
        <w:rPr>
          <w:spacing w:val="-1"/>
          <w:sz w:val="20"/>
        </w:rPr>
        <w:t xml:space="preserve"> </w:t>
      </w:r>
      <w:r>
        <w:rPr>
          <w:sz w:val="20"/>
        </w:rPr>
        <w:t>el</w:t>
      </w:r>
      <w:r>
        <w:rPr>
          <w:spacing w:val="-2"/>
          <w:sz w:val="20"/>
        </w:rPr>
        <w:t xml:space="preserve"> </w:t>
      </w:r>
      <w:r>
        <w:rPr>
          <w:sz w:val="20"/>
        </w:rPr>
        <w:t xml:space="preserve">balance de situación y la cuenta de resultados, en los que consten de modo cierto la situación económica, financiera y patrimonial de la fundación y elaborará una memoria expresiva de las actividades </w:t>
      </w:r>
      <w:proofErr w:type="gramStart"/>
      <w:r>
        <w:rPr>
          <w:sz w:val="20"/>
        </w:rPr>
        <w:t>fundacionales</w:t>
      </w:r>
      <w:proofErr w:type="gramEnd"/>
      <w:r>
        <w:rPr>
          <w:sz w:val="20"/>
        </w:rPr>
        <w:t xml:space="preserve"> así como del exacto grado de cumplimiento de los fines fundacionales y de la gestión económica. La memoria especificará además las variaciones patrimoniales y los cambios en sus órganos de gobierno, dirección y representación.</w:t>
      </w:r>
    </w:p>
    <w:p w:rsidR="00607633" w:rsidRDefault="00000000">
      <w:pPr>
        <w:pStyle w:val="Prrafodelista"/>
        <w:numPr>
          <w:ilvl w:val="0"/>
          <w:numId w:val="15"/>
        </w:numPr>
        <w:tabs>
          <w:tab w:val="left" w:pos="741"/>
        </w:tabs>
        <w:spacing w:before="5" w:line="249" w:lineRule="auto"/>
        <w:ind w:right="1105" w:firstLine="340"/>
        <w:jc w:val="both"/>
        <w:rPr>
          <w:sz w:val="20"/>
        </w:rPr>
      </w:pPr>
      <w:r>
        <w:rPr>
          <w:sz w:val="20"/>
        </w:rPr>
        <w:t>Igualmente, el órgano de gobierno de la fundación practicará la liquidación del presupuesto de ingresos y gastos del año anterior.</w:t>
      </w:r>
    </w:p>
    <w:p w:rsidR="00607633" w:rsidRDefault="00000000">
      <w:pPr>
        <w:pStyle w:val="Prrafodelista"/>
        <w:numPr>
          <w:ilvl w:val="0"/>
          <w:numId w:val="15"/>
        </w:numPr>
        <w:tabs>
          <w:tab w:val="left" w:pos="684"/>
        </w:tabs>
        <w:spacing w:line="249" w:lineRule="auto"/>
        <w:ind w:right="1103" w:firstLine="340"/>
        <w:jc w:val="both"/>
        <w:rPr>
          <w:sz w:val="20"/>
        </w:rPr>
      </w:pPr>
      <w:r>
        <w:rPr>
          <w:sz w:val="20"/>
        </w:rPr>
        <w:t>Se someterán a auditoría externa, con cargo a los fondos propios de la fundación, las cuentas de las fundaciones en las que concurran en la fecha de cierre del ejercicio, durante dos años consecutivos, al menos dos de las siguientes circunstancias:</w:t>
      </w:r>
    </w:p>
    <w:p w:rsidR="00607633" w:rsidRDefault="00000000">
      <w:pPr>
        <w:pStyle w:val="Prrafodelista"/>
        <w:numPr>
          <w:ilvl w:val="1"/>
          <w:numId w:val="15"/>
        </w:numPr>
        <w:tabs>
          <w:tab w:val="left" w:pos="687"/>
        </w:tabs>
        <w:spacing w:before="122"/>
        <w:ind w:right="0" w:hanging="233"/>
        <w:rPr>
          <w:sz w:val="20"/>
        </w:rPr>
      </w:pPr>
      <w:r>
        <w:rPr>
          <w:sz w:val="20"/>
        </w:rPr>
        <w:t>Que</w:t>
      </w:r>
      <w:r>
        <w:rPr>
          <w:spacing w:val="-4"/>
          <w:sz w:val="20"/>
        </w:rPr>
        <w:t xml:space="preserve"> </w:t>
      </w:r>
      <w:r>
        <w:rPr>
          <w:sz w:val="20"/>
        </w:rPr>
        <w:t>el</w:t>
      </w:r>
      <w:r>
        <w:rPr>
          <w:spacing w:val="-3"/>
          <w:sz w:val="20"/>
        </w:rPr>
        <w:t xml:space="preserve"> </w:t>
      </w:r>
      <w:r>
        <w:rPr>
          <w:sz w:val="20"/>
        </w:rPr>
        <w:t>total</w:t>
      </w:r>
      <w:r>
        <w:rPr>
          <w:spacing w:val="-4"/>
          <w:sz w:val="20"/>
        </w:rPr>
        <w:t xml:space="preserve"> </w:t>
      </w:r>
      <w:r>
        <w:rPr>
          <w:sz w:val="20"/>
        </w:rPr>
        <w:t>de</w:t>
      </w:r>
      <w:r>
        <w:rPr>
          <w:spacing w:val="-3"/>
          <w:sz w:val="20"/>
        </w:rPr>
        <w:t xml:space="preserve"> </w:t>
      </w:r>
      <w:r>
        <w:rPr>
          <w:sz w:val="20"/>
        </w:rPr>
        <w:t>su</w:t>
      </w:r>
      <w:r>
        <w:rPr>
          <w:spacing w:val="-3"/>
          <w:sz w:val="20"/>
        </w:rPr>
        <w:t xml:space="preserve"> </w:t>
      </w:r>
      <w:r>
        <w:rPr>
          <w:sz w:val="20"/>
        </w:rPr>
        <w:t>patrimonio</w:t>
      </w:r>
      <w:r>
        <w:rPr>
          <w:spacing w:val="-4"/>
          <w:sz w:val="20"/>
        </w:rPr>
        <w:t xml:space="preserve"> </w:t>
      </w:r>
      <w:r>
        <w:rPr>
          <w:sz w:val="20"/>
        </w:rPr>
        <w:t>supere</w:t>
      </w:r>
      <w:r>
        <w:rPr>
          <w:spacing w:val="-3"/>
          <w:sz w:val="20"/>
        </w:rPr>
        <w:t xml:space="preserve"> </w:t>
      </w:r>
      <w:r>
        <w:rPr>
          <w:sz w:val="20"/>
        </w:rPr>
        <w:t>los</w:t>
      </w:r>
      <w:r>
        <w:rPr>
          <w:spacing w:val="-4"/>
          <w:sz w:val="20"/>
        </w:rPr>
        <w:t xml:space="preserve"> </w:t>
      </w:r>
      <w:r>
        <w:rPr>
          <w:sz w:val="20"/>
        </w:rPr>
        <w:t>400.000.000</w:t>
      </w:r>
      <w:r>
        <w:rPr>
          <w:spacing w:val="-3"/>
          <w:sz w:val="20"/>
        </w:rPr>
        <w:t xml:space="preserve"> </w:t>
      </w:r>
      <w:r>
        <w:rPr>
          <w:sz w:val="20"/>
        </w:rPr>
        <w:t>de</w:t>
      </w:r>
      <w:r>
        <w:rPr>
          <w:spacing w:val="-3"/>
          <w:sz w:val="20"/>
        </w:rPr>
        <w:t xml:space="preserve"> </w:t>
      </w:r>
      <w:r>
        <w:rPr>
          <w:spacing w:val="-2"/>
          <w:sz w:val="20"/>
        </w:rPr>
        <w:t>pesetas.</w:t>
      </w:r>
    </w:p>
    <w:p w:rsidR="00607633" w:rsidRDefault="00000000">
      <w:pPr>
        <w:pStyle w:val="Prrafodelista"/>
        <w:numPr>
          <w:ilvl w:val="1"/>
          <w:numId w:val="15"/>
        </w:numPr>
        <w:tabs>
          <w:tab w:val="left" w:pos="699"/>
        </w:tabs>
        <w:spacing w:before="10" w:line="249" w:lineRule="auto"/>
        <w:ind w:left="114" w:right="1106" w:firstLine="340"/>
        <w:rPr>
          <w:sz w:val="20"/>
        </w:rPr>
      </w:pPr>
      <w:r>
        <w:rPr>
          <w:sz w:val="20"/>
        </w:rPr>
        <w:t xml:space="preserve">Que el importe neto de su volumen anual de ingresos sea superior a 400.000.000 de </w:t>
      </w:r>
      <w:r>
        <w:rPr>
          <w:spacing w:val="-2"/>
          <w:sz w:val="20"/>
        </w:rPr>
        <w:t>pesetas.</w:t>
      </w:r>
    </w:p>
    <w:p w:rsidR="00607633" w:rsidRDefault="00000000">
      <w:pPr>
        <w:pStyle w:val="Prrafodelista"/>
        <w:numPr>
          <w:ilvl w:val="1"/>
          <w:numId w:val="15"/>
        </w:numPr>
        <w:tabs>
          <w:tab w:val="left" w:pos="695"/>
        </w:tabs>
        <w:spacing w:line="249" w:lineRule="auto"/>
        <w:ind w:left="114" w:right="1105" w:firstLine="340"/>
        <w:rPr>
          <w:sz w:val="20"/>
        </w:rPr>
      </w:pPr>
      <w:r>
        <w:rPr>
          <w:sz w:val="20"/>
        </w:rPr>
        <w:t xml:space="preserve">Que el número medio de trabajadores empleados durante el ejercicio sea superior a </w:t>
      </w:r>
      <w:r>
        <w:rPr>
          <w:spacing w:val="-2"/>
          <w:sz w:val="20"/>
        </w:rPr>
        <w:t>cincuenta.</w:t>
      </w:r>
    </w:p>
    <w:p w:rsidR="00607633" w:rsidRDefault="00000000">
      <w:pPr>
        <w:pStyle w:val="Textoindependiente"/>
        <w:spacing w:before="121" w:line="249" w:lineRule="auto"/>
        <w:ind w:right="1104"/>
        <w:jc w:val="both"/>
      </w:pPr>
      <w:r>
        <w:t>También se someterán a auditoría externa aquellas cuentas que, a juicio del Patronato</w:t>
      </w:r>
      <w:r>
        <w:rPr>
          <w:spacing w:val="40"/>
        </w:rPr>
        <w:t xml:space="preserve"> </w:t>
      </w:r>
      <w:r>
        <w:t>de la fundación o del Protectorado de Fundaciones Canarias, y siempre con relación a la cuantía del patrimonio o el volumen de gestión, presenten especiales circunstancias que así lo aconsejen.</w:t>
      </w:r>
    </w:p>
    <w:p w:rsidR="00607633" w:rsidRDefault="00000000">
      <w:pPr>
        <w:pStyle w:val="Prrafodelista"/>
        <w:numPr>
          <w:ilvl w:val="0"/>
          <w:numId w:val="15"/>
        </w:numPr>
        <w:tabs>
          <w:tab w:val="left" w:pos="684"/>
        </w:tabs>
        <w:spacing w:before="4" w:line="249" w:lineRule="auto"/>
        <w:ind w:right="1103" w:firstLine="340"/>
        <w:jc w:val="both"/>
        <w:rPr>
          <w:sz w:val="20"/>
        </w:rPr>
      </w:pPr>
      <w:r>
        <w:rPr>
          <w:sz w:val="20"/>
        </w:rPr>
        <w:t>Los documentos a que se refieren los apartados 1 y 2 de este artículo se presentarán al Protectorado de Fundaciones Canarias dentro de los seis primeros meses del ejercicio siguiente. Los informes de auditoría se presentarán en el plazo de tres meses desde su emisión. El Protectorado de Fundaciones Canarias, una vez examinados y comprobada su adecuación formal a la normativa vigente, procederá a depositarlos en el Registro de Fundaciones Canarias.</w:t>
      </w:r>
    </w:p>
    <w:p w:rsidR="00607633" w:rsidRDefault="00000000">
      <w:pPr>
        <w:pStyle w:val="Prrafodelista"/>
        <w:numPr>
          <w:ilvl w:val="0"/>
          <w:numId w:val="15"/>
        </w:numPr>
        <w:tabs>
          <w:tab w:val="left" w:pos="688"/>
        </w:tabs>
        <w:spacing w:before="5" w:line="249" w:lineRule="auto"/>
        <w:ind w:right="1103" w:firstLine="340"/>
        <w:jc w:val="both"/>
        <w:rPr>
          <w:sz w:val="20"/>
        </w:rPr>
      </w:pPr>
      <w:r>
        <w:rPr>
          <w:sz w:val="20"/>
        </w:rPr>
        <w:t>Asimismo, el Patronato elaborará y remitirá al Protectorado de Fundaciones Canarias en los últimos tres meses de cada ejercicio el presupuesto correspondiente al año siguiente acompañado de una memoria explicativa.</w:t>
      </w:r>
    </w:p>
    <w:p w:rsidR="00607633" w:rsidRDefault="00000000">
      <w:pPr>
        <w:pStyle w:val="Prrafodelista"/>
        <w:numPr>
          <w:ilvl w:val="0"/>
          <w:numId w:val="15"/>
        </w:numPr>
        <w:tabs>
          <w:tab w:val="left" w:pos="737"/>
        </w:tabs>
        <w:spacing w:line="249" w:lineRule="auto"/>
        <w:ind w:right="1105" w:firstLine="340"/>
        <w:jc w:val="both"/>
        <w:rPr>
          <w:sz w:val="20"/>
        </w:rPr>
      </w:pPr>
      <w:r>
        <w:rPr>
          <w:sz w:val="20"/>
        </w:rPr>
        <w:t>La contabilidad de las fundaciones se ajustará a lo dispuesto en el Código de Comercio cuando realicen directamente actividades mercantiles o industriales.</w:t>
      </w:r>
    </w:p>
    <w:p w:rsidR="00607633" w:rsidRDefault="00607633">
      <w:pPr>
        <w:pStyle w:val="Prrafodelista"/>
        <w:spacing w:line="249" w:lineRule="auto"/>
        <w:rPr>
          <w:sz w:val="20"/>
        </w:rPr>
        <w:sectPr w:rsidR="00607633">
          <w:pgSz w:w="11910" w:h="16840"/>
          <w:pgMar w:top="1200" w:right="708" w:bottom="760" w:left="1700" w:header="529" w:footer="570" w:gutter="0"/>
          <w:cols w:space="720"/>
        </w:sectPr>
      </w:pPr>
    </w:p>
    <w:p w:rsidR="00607633" w:rsidRDefault="00607633">
      <w:pPr>
        <w:pStyle w:val="Textoindependiente"/>
        <w:spacing w:before="0"/>
        <w:ind w:left="0" w:firstLine="0"/>
      </w:pPr>
    </w:p>
    <w:p w:rsidR="00607633" w:rsidRDefault="00607633">
      <w:pPr>
        <w:pStyle w:val="Textoindependiente"/>
        <w:spacing w:before="9"/>
        <w:ind w:left="0" w:firstLine="0"/>
      </w:pPr>
    </w:p>
    <w:p w:rsidR="00607633" w:rsidRDefault="00000000">
      <w:pPr>
        <w:pStyle w:val="Prrafodelista"/>
        <w:numPr>
          <w:ilvl w:val="0"/>
          <w:numId w:val="15"/>
        </w:numPr>
        <w:tabs>
          <w:tab w:val="left" w:pos="689"/>
        </w:tabs>
        <w:spacing w:before="0" w:line="249" w:lineRule="auto"/>
        <w:ind w:right="1105" w:firstLine="340"/>
        <w:jc w:val="both"/>
        <w:rPr>
          <w:sz w:val="20"/>
        </w:rPr>
      </w:pPr>
      <w:r>
        <w:rPr>
          <w:sz w:val="20"/>
        </w:rPr>
        <w:t>A los efectos previstos en el artículo anterior, deberá publicarse en el «Boletín Oficial de Canarias» un extracto de la memoria anual de actividades que contenga el resumen del inventario-balance y de las actividades.</w:t>
      </w:r>
    </w:p>
    <w:p w:rsidR="00607633" w:rsidRDefault="00607633">
      <w:pPr>
        <w:pStyle w:val="Textoindependiente"/>
        <w:spacing w:before="5"/>
        <w:ind w:left="0" w:firstLine="0"/>
      </w:pPr>
    </w:p>
    <w:p w:rsidR="00607633" w:rsidRDefault="00000000">
      <w:pPr>
        <w:pStyle w:val="Ttulo1"/>
      </w:pPr>
      <w:bookmarkStart w:id="75" w:name="Artículo_26."/>
      <w:bookmarkStart w:id="76" w:name="_bookmark37"/>
      <w:bookmarkEnd w:id="75"/>
      <w:bookmarkEnd w:id="76"/>
      <w:r>
        <w:t xml:space="preserve">Artículo </w:t>
      </w:r>
      <w:r>
        <w:rPr>
          <w:spacing w:val="-5"/>
        </w:rPr>
        <w:t>26.</w:t>
      </w:r>
    </w:p>
    <w:p w:rsidR="00607633" w:rsidRDefault="00000000">
      <w:pPr>
        <w:pStyle w:val="Textoindependiente"/>
        <w:spacing w:before="118" w:line="249" w:lineRule="auto"/>
        <w:ind w:right="1104"/>
        <w:jc w:val="both"/>
      </w:pPr>
      <w:r>
        <w:t>Los servicios que presta una fundación a sus beneficiarios podrán ser remunerados siempre que:</w:t>
      </w:r>
    </w:p>
    <w:p w:rsidR="00607633" w:rsidRDefault="00000000">
      <w:pPr>
        <w:pStyle w:val="Prrafodelista"/>
        <w:numPr>
          <w:ilvl w:val="1"/>
          <w:numId w:val="15"/>
        </w:numPr>
        <w:tabs>
          <w:tab w:val="left" w:pos="687"/>
        </w:tabs>
        <w:spacing w:before="121"/>
        <w:ind w:right="0" w:hanging="233"/>
        <w:rPr>
          <w:sz w:val="20"/>
        </w:rPr>
      </w:pPr>
      <w:r>
        <w:rPr>
          <w:sz w:val="20"/>
        </w:rPr>
        <w:t>No</w:t>
      </w:r>
      <w:r>
        <w:rPr>
          <w:spacing w:val="-4"/>
          <w:sz w:val="20"/>
        </w:rPr>
        <w:t xml:space="preserve"> </w:t>
      </w:r>
      <w:r>
        <w:rPr>
          <w:sz w:val="20"/>
        </w:rPr>
        <w:t>sea</w:t>
      </w:r>
      <w:r>
        <w:rPr>
          <w:spacing w:val="-3"/>
          <w:sz w:val="20"/>
        </w:rPr>
        <w:t xml:space="preserve"> </w:t>
      </w:r>
      <w:r>
        <w:rPr>
          <w:sz w:val="20"/>
        </w:rPr>
        <w:t>contrario</w:t>
      </w:r>
      <w:r>
        <w:rPr>
          <w:spacing w:val="-3"/>
          <w:sz w:val="20"/>
        </w:rPr>
        <w:t xml:space="preserve"> </w:t>
      </w:r>
      <w:r>
        <w:rPr>
          <w:sz w:val="20"/>
        </w:rPr>
        <w:t>a</w:t>
      </w:r>
      <w:r>
        <w:rPr>
          <w:spacing w:val="-3"/>
          <w:sz w:val="20"/>
        </w:rPr>
        <w:t xml:space="preserve"> </w:t>
      </w:r>
      <w:r>
        <w:rPr>
          <w:sz w:val="20"/>
        </w:rPr>
        <w:t>la</w:t>
      </w:r>
      <w:r>
        <w:rPr>
          <w:spacing w:val="-3"/>
          <w:sz w:val="20"/>
        </w:rPr>
        <w:t xml:space="preserve"> </w:t>
      </w:r>
      <w:r>
        <w:rPr>
          <w:sz w:val="20"/>
        </w:rPr>
        <w:t>voluntad</w:t>
      </w:r>
      <w:r>
        <w:rPr>
          <w:spacing w:val="-3"/>
          <w:sz w:val="20"/>
        </w:rPr>
        <w:t xml:space="preserve"> </w:t>
      </w:r>
      <w:r>
        <w:rPr>
          <w:spacing w:val="-2"/>
          <w:sz w:val="20"/>
        </w:rPr>
        <w:t>fundacional.</w:t>
      </w:r>
    </w:p>
    <w:p w:rsidR="00607633" w:rsidRDefault="00000000">
      <w:pPr>
        <w:pStyle w:val="Prrafodelista"/>
        <w:numPr>
          <w:ilvl w:val="1"/>
          <w:numId w:val="15"/>
        </w:numPr>
        <w:tabs>
          <w:tab w:val="left" w:pos="687"/>
        </w:tabs>
        <w:spacing w:before="10"/>
        <w:ind w:right="0" w:hanging="233"/>
        <w:rPr>
          <w:sz w:val="20"/>
        </w:rPr>
      </w:pPr>
      <w:r>
        <w:rPr>
          <w:sz w:val="20"/>
        </w:rPr>
        <w:t>El</w:t>
      </w:r>
      <w:r>
        <w:rPr>
          <w:spacing w:val="-3"/>
          <w:sz w:val="20"/>
        </w:rPr>
        <w:t xml:space="preserve"> </w:t>
      </w:r>
      <w:r>
        <w:rPr>
          <w:sz w:val="20"/>
        </w:rPr>
        <w:t>importe</w:t>
      </w:r>
      <w:r>
        <w:rPr>
          <w:spacing w:val="-3"/>
          <w:sz w:val="20"/>
        </w:rPr>
        <w:t xml:space="preserve"> </w:t>
      </w:r>
      <w:r>
        <w:rPr>
          <w:sz w:val="20"/>
        </w:rPr>
        <w:t>obtenido</w:t>
      </w:r>
      <w:r>
        <w:rPr>
          <w:spacing w:val="-2"/>
          <w:sz w:val="20"/>
        </w:rPr>
        <w:t xml:space="preserve"> </w:t>
      </w:r>
      <w:r>
        <w:rPr>
          <w:sz w:val="20"/>
        </w:rPr>
        <w:t>se</w:t>
      </w:r>
      <w:r>
        <w:rPr>
          <w:spacing w:val="-3"/>
          <w:sz w:val="20"/>
        </w:rPr>
        <w:t xml:space="preserve"> </w:t>
      </w:r>
      <w:r>
        <w:rPr>
          <w:sz w:val="20"/>
        </w:rPr>
        <w:t>destine</w:t>
      </w:r>
      <w:r>
        <w:rPr>
          <w:spacing w:val="-3"/>
          <w:sz w:val="20"/>
        </w:rPr>
        <w:t xml:space="preserve"> </w:t>
      </w:r>
      <w:r>
        <w:rPr>
          <w:sz w:val="20"/>
        </w:rPr>
        <w:t>a</w:t>
      </w:r>
      <w:r>
        <w:rPr>
          <w:spacing w:val="-2"/>
          <w:sz w:val="20"/>
        </w:rPr>
        <w:t xml:space="preserve"> </w:t>
      </w:r>
      <w:r>
        <w:rPr>
          <w:sz w:val="20"/>
        </w:rPr>
        <w:t>los</w:t>
      </w:r>
      <w:r>
        <w:rPr>
          <w:spacing w:val="-3"/>
          <w:sz w:val="20"/>
        </w:rPr>
        <w:t xml:space="preserve"> </w:t>
      </w:r>
      <w:r>
        <w:rPr>
          <w:sz w:val="20"/>
        </w:rPr>
        <w:t>fines</w:t>
      </w:r>
      <w:r>
        <w:rPr>
          <w:spacing w:val="-2"/>
          <w:sz w:val="20"/>
        </w:rPr>
        <w:t xml:space="preserve"> fundacionales.</w:t>
      </w:r>
    </w:p>
    <w:p w:rsidR="00607633" w:rsidRDefault="00000000">
      <w:pPr>
        <w:pStyle w:val="Prrafodelista"/>
        <w:numPr>
          <w:ilvl w:val="1"/>
          <w:numId w:val="15"/>
        </w:numPr>
        <w:tabs>
          <w:tab w:val="left" w:pos="676"/>
        </w:tabs>
        <w:spacing w:before="10"/>
        <w:ind w:left="676" w:right="0" w:hanging="222"/>
        <w:rPr>
          <w:sz w:val="20"/>
        </w:rPr>
      </w:pPr>
      <w:r>
        <w:rPr>
          <w:sz w:val="20"/>
        </w:rPr>
        <w:t>No</w:t>
      </w:r>
      <w:r>
        <w:rPr>
          <w:spacing w:val="-6"/>
          <w:sz w:val="20"/>
        </w:rPr>
        <w:t xml:space="preserve"> </w:t>
      </w:r>
      <w:r>
        <w:rPr>
          <w:sz w:val="20"/>
        </w:rPr>
        <w:t>implique</w:t>
      </w:r>
      <w:r>
        <w:rPr>
          <w:spacing w:val="-4"/>
          <w:sz w:val="20"/>
        </w:rPr>
        <w:t xml:space="preserve"> </w:t>
      </w:r>
      <w:r>
        <w:rPr>
          <w:sz w:val="20"/>
        </w:rPr>
        <w:t>una</w:t>
      </w:r>
      <w:r>
        <w:rPr>
          <w:spacing w:val="-4"/>
          <w:sz w:val="20"/>
        </w:rPr>
        <w:t xml:space="preserve"> </w:t>
      </w:r>
      <w:r>
        <w:rPr>
          <w:sz w:val="20"/>
        </w:rPr>
        <w:t>limitación</w:t>
      </w:r>
      <w:r>
        <w:rPr>
          <w:spacing w:val="-4"/>
          <w:sz w:val="20"/>
        </w:rPr>
        <w:t xml:space="preserve"> </w:t>
      </w:r>
      <w:r>
        <w:rPr>
          <w:sz w:val="20"/>
        </w:rPr>
        <w:t>injustificada</w:t>
      </w:r>
      <w:r>
        <w:rPr>
          <w:spacing w:val="-4"/>
          <w:sz w:val="20"/>
        </w:rPr>
        <w:t xml:space="preserve"> </w:t>
      </w:r>
      <w:r>
        <w:rPr>
          <w:sz w:val="20"/>
        </w:rPr>
        <w:t>del</w:t>
      </w:r>
      <w:r>
        <w:rPr>
          <w:spacing w:val="-4"/>
          <w:sz w:val="20"/>
        </w:rPr>
        <w:t xml:space="preserve"> </w:t>
      </w:r>
      <w:r>
        <w:rPr>
          <w:sz w:val="20"/>
        </w:rPr>
        <w:t>ámbito</w:t>
      </w:r>
      <w:r>
        <w:rPr>
          <w:spacing w:val="-4"/>
          <w:sz w:val="20"/>
        </w:rPr>
        <w:t xml:space="preserve"> </w:t>
      </w:r>
      <w:r>
        <w:rPr>
          <w:sz w:val="20"/>
        </w:rPr>
        <w:t>de</w:t>
      </w:r>
      <w:r>
        <w:rPr>
          <w:spacing w:val="-4"/>
          <w:sz w:val="20"/>
        </w:rPr>
        <w:t xml:space="preserve"> </w:t>
      </w:r>
      <w:r>
        <w:rPr>
          <w:sz w:val="20"/>
        </w:rPr>
        <w:t>sus</w:t>
      </w:r>
      <w:r>
        <w:rPr>
          <w:spacing w:val="-4"/>
          <w:sz w:val="20"/>
        </w:rPr>
        <w:t xml:space="preserve"> </w:t>
      </w:r>
      <w:r>
        <w:rPr>
          <w:sz w:val="20"/>
        </w:rPr>
        <w:t>posibles</w:t>
      </w:r>
      <w:r>
        <w:rPr>
          <w:spacing w:val="-3"/>
          <w:sz w:val="20"/>
        </w:rPr>
        <w:t xml:space="preserve"> </w:t>
      </w:r>
      <w:r>
        <w:rPr>
          <w:spacing w:val="-2"/>
          <w:sz w:val="20"/>
        </w:rPr>
        <w:t>beneficiarios.</w:t>
      </w:r>
    </w:p>
    <w:p w:rsidR="00607633" w:rsidRDefault="00607633">
      <w:pPr>
        <w:pStyle w:val="Textoindependiente"/>
        <w:spacing w:before="13"/>
        <w:ind w:left="0" w:firstLine="0"/>
      </w:pPr>
    </w:p>
    <w:p w:rsidR="00607633" w:rsidRDefault="00000000">
      <w:pPr>
        <w:pStyle w:val="Ttulo1"/>
      </w:pPr>
      <w:bookmarkStart w:id="77" w:name="Artículo_27."/>
      <w:bookmarkStart w:id="78" w:name="_bookmark38"/>
      <w:bookmarkEnd w:id="77"/>
      <w:bookmarkEnd w:id="78"/>
      <w:r>
        <w:t xml:space="preserve">Artículo </w:t>
      </w:r>
      <w:r>
        <w:rPr>
          <w:spacing w:val="-5"/>
        </w:rPr>
        <w:t>27.</w:t>
      </w:r>
    </w:p>
    <w:p w:rsidR="00607633" w:rsidRDefault="00000000">
      <w:pPr>
        <w:pStyle w:val="Prrafodelista"/>
        <w:numPr>
          <w:ilvl w:val="0"/>
          <w:numId w:val="14"/>
        </w:numPr>
        <w:tabs>
          <w:tab w:val="left" w:pos="680"/>
        </w:tabs>
        <w:spacing w:before="118" w:line="249" w:lineRule="auto"/>
        <w:ind w:firstLine="340"/>
        <w:jc w:val="both"/>
        <w:rPr>
          <w:sz w:val="20"/>
        </w:rPr>
      </w:pPr>
      <w:r>
        <w:rPr>
          <w:sz w:val="20"/>
        </w:rPr>
        <w:t>La fundación podrá realizar por sí misma actividades empresariales sólo cuando éstas estén directamente relacionadas con el fin fundacional o sean estrictamente necesarias para el sostenimiento de la actividad fundacional.</w:t>
      </w:r>
    </w:p>
    <w:p w:rsidR="00607633" w:rsidRDefault="00000000">
      <w:pPr>
        <w:pStyle w:val="Textoindependiente"/>
        <w:spacing w:line="249" w:lineRule="auto"/>
        <w:ind w:right="1104"/>
        <w:jc w:val="both"/>
      </w:pPr>
      <w:r>
        <w:t>El Patronato deberá comunicar al Protectorado de Fundaciones Canarias el inicio de las actividades en un plazo no superior a veinte días.</w:t>
      </w:r>
    </w:p>
    <w:p w:rsidR="00607633" w:rsidRDefault="00000000">
      <w:pPr>
        <w:pStyle w:val="Prrafodelista"/>
        <w:numPr>
          <w:ilvl w:val="0"/>
          <w:numId w:val="14"/>
        </w:numPr>
        <w:tabs>
          <w:tab w:val="left" w:pos="699"/>
        </w:tabs>
        <w:spacing w:line="249" w:lineRule="auto"/>
        <w:ind w:right="1105" w:firstLine="340"/>
        <w:jc w:val="both"/>
        <w:rPr>
          <w:sz w:val="20"/>
        </w:rPr>
      </w:pPr>
      <w:r>
        <w:rPr>
          <w:sz w:val="20"/>
        </w:rPr>
        <w:t>Las fundaciones no podrán tener participación alguna en sociedades mercantiles en las que deban responder personalmente de las deudas sociales.</w:t>
      </w:r>
    </w:p>
    <w:p w:rsidR="00607633" w:rsidRDefault="00000000">
      <w:pPr>
        <w:pStyle w:val="Textoindependiente"/>
        <w:spacing w:before="121" w:line="249" w:lineRule="auto"/>
        <w:ind w:right="1104"/>
        <w:jc w:val="both"/>
      </w:pPr>
      <w:r>
        <w:t>Las fundaciones podrán participar en sociedades no personalistas. Si la participación es mayoritaria, será necesaria la autorización previa del Protectorado de Fundaciones Canarias para que la misma pueda llevarse a cabo. En caso contrario bastará con que el Patronato comunique al Protectorado de Fundaciones Canarias la participación.</w:t>
      </w:r>
    </w:p>
    <w:p w:rsidR="00607633" w:rsidRDefault="00607633">
      <w:pPr>
        <w:pStyle w:val="Textoindependiente"/>
        <w:spacing w:before="6"/>
        <w:ind w:left="0" w:firstLine="0"/>
      </w:pPr>
    </w:p>
    <w:p w:rsidR="00607633" w:rsidRDefault="00000000">
      <w:pPr>
        <w:pStyle w:val="Ttulo1"/>
      </w:pPr>
      <w:bookmarkStart w:id="79" w:name="Artículo_28."/>
      <w:bookmarkStart w:id="80" w:name="_bookmark39"/>
      <w:bookmarkEnd w:id="79"/>
      <w:bookmarkEnd w:id="80"/>
      <w:r>
        <w:t xml:space="preserve">Artículo </w:t>
      </w:r>
      <w:r>
        <w:rPr>
          <w:spacing w:val="-5"/>
        </w:rPr>
        <w:t>28.</w:t>
      </w:r>
    </w:p>
    <w:p w:rsidR="00607633" w:rsidRDefault="00000000">
      <w:pPr>
        <w:pStyle w:val="Prrafodelista"/>
        <w:numPr>
          <w:ilvl w:val="0"/>
          <w:numId w:val="13"/>
        </w:numPr>
        <w:tabs>
          <w:tab w:val="left" w:pos="700"/>
        </w:tabs>
        <w:spacing w:before="118" w:line="249" w:lineRule="auto"/>
        <w:ind w:firstLine="340"/>
        <w:jc w:val="both"/>
        <w:rPr>
          <w:sz w:val="20"/>
        </w:rPr>
      </w:pPr>
      <w:r>
        <w:rPr>
          <w:sz w:val="20"/>
        </w:rPr>
        <w:t>La fundación deberá destinar a la realización del fin fundacional al menos el 70 por 100 de las rentas e ingresos netos obtenidos anualmente, previa deducción de impuestos.</w:t>
      </w:r>
      <w:r>
        <w:rPr>
          <w:spacing w:val="40"/>
          <w:sz w:val="20"/>
        </w:rPr>
        <w:t xml:space="preserve"> </w:t>
      </w:r>
      <w:r>
        <w:rPr>
          <w:sz w:val="20"/>
        </w:rPr>
        <w:t>No se considerarán rentas ni ingresos a estos efectos las cantidades aportadas en concepto de dotación fundacional.</w:t>
      </w:r>
    </w:p>
    <w:p w:rsidR="00607633" w:rsidRDefault="00000000">
      <w:pPr>
        <w:pStyle w:val="Textoindependiente"/>
        <w:spacing w:before="3" w:line="249" w:lineRule="auto"/>
        <w:ind w:right="1104"/>
        <w:jc w:val="both"/>
      </w:pPr>
      <w:r>
        <w:t>Las rentas e ingresos restantes, deducidos los gastos de administración, se destinarán a incrementar la dotación fundacional de la fundación.</w:t>
      </w:r>
    </w:p>
    <w:p w:rsidR="00607633" w:rsidRDefault="00000000">
      <w:pPr>
        <w:pStyle w:val="Prrafodelista"/>
        <w:numPr>
          <w:ilvl w:val="0"/>
          <w:numId w:val="13"/>
        </w:numPr>
        <w:tabs>
          <w:tab w:val="left" w:pos="691"/>
        </w:tabs>
        <w:spacing w:line="249" w:lineRule="auto"/>
        <w:ind w:right="1105" w:firstLine="340"/>
        <w:jc w:val="both"/>
        <w:rPr>
          <w:sz w:val="20"/>
        </w:rPr>
      </w:pPr>
      <w:r>
        <w:rPr>
          <w:sz w:val="20"/>
        </w:rPr>
        <w:t>El destino de la proporción de rentas e ingresos a que se refiere el apartado anterior podrá hacerse efectivo en el plazo de tres años a partir del momento de su obtención.</w:t>
      </w:r>
    </w:p>
    <w:p w:rsidR="00607633" w:rsidRDefault="00000000">
      <w:pPr>
        <w:pStyle w:val="Prrafodelista"/>
        <w:numPr>
          <w:ilvl w:val="0"/>
          <w:numId w:val="13"/>
        </w:numPr>
        <w:tabs>
          <w:tab w:val="left" w:pos="708"/>
        </w:tabs>
        <w:spacing w:before="1" w:line="249" w:lineRule="auto"/>
        <w:ind w:right="1106" w:firstLine="340"/>
        <w:jc w:val="both"/>
        <w:rPr>
          <w:sz w:val="20"/>
        </w:rPr>
      </w:pPr>
      <w:r>
        <w:rPr>
          <w:sz w:val="20"/>
        </w:rPr>
        <w:t>Se entiende por gastos de administración aquéllos directamente ocasionados a los órganos de gobierno por la administración de los bienes y derechos que integran el patrimonio de la fundación y de los que los patronos tienen derecho a resarcirse de acuerdo con lo previsto en el artículo 19.2 de esta Ley.</w:t>
      </w:r>
    </w:p>
    <w:p w:rsidR="00607633" w:rsidRDefault="00607633">
      <w:pPr>
        <w:pStyle w:val="Textoindependiente"/>
        <w:spacing w:before="120"/>
        <w:ind w:left="0" w:firstLine="0"/>
      </w:pPr>
    </w:p>
    <w:p w:rsidR="00607633" w:rsidRDefault="00000000">
      <w:pPr>
        <w:pStyle w:val="Textoindependiente"/>
        <w:spacing w:before="0"/>
        <w:ind w:left="1964" w:right="2953" w:firstLine="0"/>
        <w:jc w:val="center"/>
      </w:pPr>
      <w:bookmarkStart w:id="81" w:name="CAPÍTULO_IV._Modificación,_fusión,_feder"/>
      <w:bookmarkStart w:id="82" w:name="_bookmark40"/>
      <w:bookmarkEnd w:id="81"/>
      <w:bookmarkEnd w:id="82"/>
      <w:r>
        <w:t xml:space="preserve">CAPÍTULO </w:t>
      </w:r>
      <w:r>
        <w:rPr>
          <w:spacing w:val="-5"/>
        </w:rPr>
        <w:t>IV</w:t>
      </w:r>
    </w:p>
    <w:p w:rsidR="00607633" w:rsidRDefault="00000000">
      <w:pPr>
        <w:pStyle w:val="Ttulo1"/>
        <w:spacing w:before="123"/>
        <w:ind w:left="2" w:right="990"/>
        <w:jc w:val="center"/>
      </w:pPr>
      <w:r>
        <w:t>Modificación,</w:t>
      </w:r>
      <w:r>
        <w:rPr>
          <w:spacing w:val="-1"/>
        </w:rPr>
        <w:t xml:space="preserve"> </w:t>
      </w:r>
      <w:r>
        <w:t>fusión, federación y</w:t>
      </w:r>
      <w:r>
        <w:rPr>
          <w:spacing w:val="-1"/>
        </w:rPr>
        <w:t xml:space="preserve"> </w:t>
      </w:r>
      <w:r>
        <w:t xml:space="preserve">extinción de la </w:t>
      </w:r>
      <w:r>
        <w:rPr>
          <w:spacing w:val="-2"/>
        </w:rPr>
        <w:t>fundación</w:t>
      </w:r>
    </w:p>
    <w:p w:rsidR="00607633" w:rsidRDefault="00607633">
      <w:pPr>
        <w:pStyle w:val="Textoindependiente"/>
        <w:spacing w:before="7"/>
        <w:ind w:left="0" w:firstLine="0"/>
        <w:rPr>
          <w:rFonts w:ascii="Arial"/>
          <w:b/>
        </w:rPr>
      </w:pPr>
    </w:p>
    <w:p w:rsidR="00607633" w:rsidRDefault="00000000">
      <w:pPr>
        <w:ind w:left="1964" w:right="2953"/>
        <w:jc w:val="center"/>
        <w:rPr>
          <w:rFonts w:ascii="Arial" w:hAnsi="Arial"/>
          <w:b/>
          <w:i/>
          <w:sz w:val="20"/>
        </w:rPr>
      </w:pPr>
      <w:bookmarkStart w:id="83" w:name="Sección_1.ª_Modificación_de_los_estatuto"/>
      <w:bookmarkStart w:id="84" w:name="_bookmark41"/>
      <w:bookmarkEnd w:id="83"/>
      <w:bookmarkEnd w:id="84"/>
      <w:r>
        <w:rPr>
          <w:rFonts w:ascii="Arial" w:hAnsi="Arial"/>
          <w:b/>
          <w:i/>
          <w:sz w:val="20"/>
        </w:rPr>
        <w:t>Sección</w:t>
      </w:r>
      <w:r>
        <w:rPr>
          <w:rFonts w:ascii="Arial" w:hAnsi="Arial"/>
          <w:b/>
          <w:i/>
          <w:spacing w:val="-1"/>
          <w:sz w:val="20"/>
        </w:rPr>
        <w:t xml:space="preserve"> </w:t>
      </w:r>
      <w:r>
        <w:rPr>
          <w:rFonts w:ascii="Arial" w:hAnsi="Arial"/>
          <w:b/>
          <w:i/>
          <w:sz w:val="20"/>
        </w:rPr>
        <w:t>1.ª</w:t>
      </w:r>
      <w:r>
        <w:rPr>
          <w:rFonts w:ascii="Arial" w:hAnsi="Arial"/>
          <w:b/>
          <w:i/>
          <w:spacing w:val="-1"/>
          <w:sz w:val="20"/>
        </w:rPr>
        <w:t xml:space="preserve"> </w:t>
      </w:r>
      <w:r>
        <w:rPr>
          <w:rFonts w:ascii="Arial" w:hAnsi="Arial"/>
          <w:b/>
          <w:i/>
          <w:sz w:val="20"/>
        </w:rPr>
        <w:t>Modificación</w:t>
      </w:r>
      <w:r>
        <w:rPr>
          <w:rFonts w:ascii="Arial" w:hAnsi="Arial"/>
          <w:b/>
          <w:i/>
          <w:spacing w:val="-1"/>
          <w:sz w:val="20"/>
        </w:rPr>
        <w:t xml:space="preserve"> </w:t>
      </w:r>
      <w:r>
        <w:rPr>
          <w:rFonts w:ascii="Arial" w:hAnsi="Arial"/>
          <w:b/>
          <w:i/>
          <w:sz w:val="20"/>
        </w:rPr>
        <w:t>de</w:t>
      </w:r>
      <w:r>
        <w:rPr>
          <w:rFonts w:ascii="Arial" w:hAnsi="Arial"/>
          <w:b/>
          <w:i/>
          <w:spacing w:val="-1"/>
          <w:sz w:val="20"/>
        </w:rPr>
        <w:t xml:space="preserve"> </w:t>
      </w:r>
      <w:r>
        <w:rPr>
          <w:rFonts w:ascii="Arial" w:hAnsi="Arial"/>
          <w:b/>
          <w:i/>
          <w:sz w:val="20"/>
        </w:rPr>
        <w:t>los</w:t>
      </w:r>
      <w:r>
        <w:rPr>
          <w:rFonts w:ascii="Arial" w:hAnsi="Arial"/>
          <w:b/>
          <w:i/>
          <w:spacing w:val="-1"/>
          <w:sz w:val="20"/>
        </w:rPr>
        <w:t xml:space="preserve"> </w:t>
      </w:r>
      <w:r>
        <w:rPr>
          <w:rFonts w:ascii="Arial" w:hAnsi="Arial"/>
          <w:b/>
          <w:i/>
          <w:spacing w:val="-2"/>
          <w:sz w:val="20"/>
        </w:rPr>
        <w:t>estatutos</w:t>
      </w:r>
    </w:p>
    <w:p w:rsidR="00607633" w:rsidRDefault="00607633">
      <w:pPr>
        <w:pStyle w:val="Textoindependiente"/>
        <w:spacing w:before="120"/>
        <w:ind w:left="0" w:firstLine="0"/>
        <w:rPr>
          <w:rFonts w:ascii="Arial"/>
          <w:b/>
          <w:i/>
        </w:rPr>
      </w:pPr>
    </w:p>
    <w:p w:rsidR="00607633" w:rsidRDefault="00000000">
      <w:pPr>
        <w:pStyle w:val="Ttulo1"/>
      </w:pPr>
      <w:bookmarkStart w:id="85" w:name="Artículo_29."/>
      <w:bookmarkStart w:id="86" w:name="_bookmark42"/>
      <w:bookmarkEnd w:id="85"/>
      <w:bookmarkEnd w:id="86"/>
      <w:r>
        <w:t xml:space="preserve">Artículo </w:t>
      </w:r>
      <w:r>
        <w:rPr>
          <w:spacing w:val="-5"/>
        </w:rPr>
        <w:t>29.</w:t>
      </w:r>
    </w:p>
    <w:p w:rsidR="00607633" w:rsidRDefault="00000000">
      <w:pPr>
        <w:pStyle w:val="Prrafodelista"/>
        <w:numPr>
          <w:ilvl w:val="0"/>
          <w:numId w:val="12"/>
        </w:numPr>
        <w:tabs>
          <w:tab w:val="left" w:pos="697"/>
        </w:tabs>
        <w:spacing w:before="118" w:line="249" w:lineRule="auto"/>
        <w:ind w:firstLine="340"/>
        <w:jc w:val="both"/>
        <w:rPr>
          <w:sz w:val="20"/>
        </w:rPr>
      </w:pPr>
      <w:r>
        <w:rPr>
          <w:sz w:val="20"/>
        </w:rPr>
        <w:t>El Patronato podrá acordar la modificación de los Estatutos de la fundación siempre que resulte conveniente en interés de la misma y no exista prohibición del fundador, en cuyo caso requerirá la autorización previa del Protectorado de Fundaciones Canarias.</w:t>
      </w:r>
    </w:p>
    <w:p w:rsidR="00607633" w:rsidRDefault="00000000">
      <w:pPr>
        <w:pStyle w:val="Prrafodelista"/>
        <w:numPr>
          <w:ilvl w:val="0"/>
          <w:numId w:val="12"/>
        </w:numPr>
        <w:tabs>
          <w:tab w:val="left" w:pos="688"/>
        </w:tabs>
        <w:spacing w:line="249" w:lineRule="auto"/>
        <w:ind w:firstLine="340"/>
        <w:jc w:val="both"/>
        <w:rPr>
          <w:sz w:val="20"/>
        </w:rPr>
      </w:pPr>
      <w:r>
        <w:rPr>
          <w:sz w:val="20"/>
        </w:rPr>
        <w:t>El Patronato estará obligado a acordar la modificación cuando la inadecuación de los Estatutos impida actuar satisfactoriamente a la fundación, salvo que el fundador haya previsto la extinción de la fundación para este caso.</w:t>
      </w:r>
    </w:p>
    <w:p w:rsidR="00607633" w:rsidRDefault="00000000">
      <w:pPr>
        <w:pStyle w:val="Prrafodelista"/>
        <w:numPr>
          <w:ilvl w:val="0"/>
          <w:numId w:val="12"/>
        </w:numPr>
        <w:tabs>
          <w:tab w:val="left" w:pos="739"/>
        </w:tabs>
        <w:spacing w:before="3" w:line="249" w:lineRule="auto"/>
        <w:ind w:firstLine="340"/>
        <w:jc w:val="both"/>
        <w:rPr>
          <w:sz w:val="20"/>
        </w:rPr>
      </w:pPr>
      <w:r>
        <w:rPr>
          <w:sz w:val="20"/>
        </w:rPr>
        <w:t>Si el Patronato no cumpliera la obligación señalada en el apartado anterior, el Protectorado de Fundaciones Canarias podrá acordar, de oficio o a instancia de quien tenga interés legítimo en ello, la modificación que proceda y ejercerá, en su caso, la acción de responsabilidad contra los patronos.</w:t>
      </w:r>
    </w:p>
    <w:p w:rsidR="00607633" w:rsidRDefault="00607633">
      <w:pPr>
        <w:pStyle w:val="Prrafodelista"/>
        <w:spacing w:line="249" w:lineRule="auto"/>
        <w:rPr>
          <w:sz w:val="20"/>
        </w:rPr>
        <w:sectPr w:rsidR="00607633">
          <w:pgSz w:w="11910" w:h="16840"/>
          <w:pgMar w:top="1200" w:right="708" w:bottom="760" w:left="1700" w:header="529" w:footer="570" w:gutter="0"/>
          <w:cols w:space="720"/>
        </w:sectPr>
      </w:pPr>
    </w:p>
    <w:p w:rsidR="00607633" w:rsidRDefault="00607633">
      <w:pPr>
        <w:pStyle w:val="Textoindependiente"/>
        <w:spacing w:before="0"/>
        <w:ind w:left="0" w:firstLine="0"/>
      </w:pPr>
    </w:p>
    <w:p w:rsidR="00607633" w:rsidRDefault="00607633">
      <w:pPr>
        <w:pStyle w:val="Textoindependiente"/>
        <w:spacing w:before="9"/>
        <w:ind w:left="0" w:firstLine="0"/>
      </w:pPr>
    </w:p>
    <w:p w:rsidR="00607633" w:rsidRDefault="00000000">
      <w:pPr>
        <w:pStyle w:val="Prrafodelista"/>
        <w:numPr>
          <w:ilvl w:val="0"/>
          <w:numId w:val="12"/>
        </w:numPr>
        <w:tabs>
          <w:tab w:val="left" w:pos="685"/>
        </w:tabs>
        <w:spacing w:before="0" w:line="249" w:lineRule="auto"/>
        <w:ind w:firstLine="340"/>
        <w:jc w:val="both"/>
        <w:rPr>
          <w:sz w:val="20"/>
        </w:rPr>
      </w:pPr>
      <w:r>
        <w:rPr>
          <w:sz w:val="20"/>
        </w:rPr>
        <w:t>El acuerdo de modificación habrá de ser motivado y formalizarse en escritura pública. Además, deberá ser aprobado por el Protectorado de Fundaciones Canarias e inscribirse en el Registro de Fundaciones de Canarias.</w:t>
      </w:r>
    </w:p>
    <w:p w:rsidR="00607633" w:rsidRDefault="00000000">
      <w:pPr>
        <w:pStyle w:val="Prrafodelista"/>
        <w:numPr>
          <w:ilvl w:val="0"/>
          <w:numId w:val="12"/>
        </w:numPr>
        <w:tabs>
          <w:tab w:val="left" w:pos="676"/>
        </w:tabs>
        <w:spacing w:before="3"/>
        <w:ind w:left="676" w:right="0" w:hanging="222"/>
        <w:jc w:val="both"/>
        <w:rPr>
          <w:sz w:val="20"/>
        </w:rPr>
      </w:pPr>
      <w:r>
        <w:rPr>
          <w:sz w:val="20"/>
        </w:rPr>
        <w:t>La</w:t>
      </w:r>
      <w:r>
        <w:rPr>
          <w:spacing w:val="-6"/>
          <w:sz w:val="20"/>
        </w:rPr>
        <w:t xml:space="preserve"> </w:t>
      </w:r>
      <w:r>
        <w:rPr>
          <w:sz w:val="20"/>
        </w:rPr>
        <w:t>modificación</w:t>
      </w:r>
      <w:r>
        <w:rPr>
          <w:spacing w:val="-3"/>
          <w:sz w:val="20"/>
        </w:rPr>
        <w:t xml:space="preserve"> </w:t>
      </w:r>
      <w:r>
        <w:rPr>
          <w:sz w:val="20"/>
        </w:rPr>
        <w:t>habrá</w:t>
      </w:r>
      <w:r>
        <w:rPr>
          <w:spacing w:val="-3"/>
          <w:sz w:val="20"/>
        </w:rPr>
        <w:t xml:space="preserve"> </w:t>
      </w:r>
      <w:r>
        <w:rPr>
          <w:sz w:val="20"/>
        </w:rPr>
        <w:t>de</w:t>
      </w:r>
      <w:r>
        <w:rPr>
          <w:spacing w:val="-3"/>
          <w:sz w:val="20"/>
        </w:rPr>
        <w:t xml:space="preserve"> </w:t>
      </w:r>
      <w:r>
        <w:rPr>
          <w:sz w:val="20"/>
        </w:rPr>
        <w:t>respetar</w:t>
      </w:r>
      <w:r>
        <w:rPr>
          <w:spacing w:val="-3"/>
          <w:sz w:val="20"/>
        </w:rPr>
        <w:t xml:space="preserve"> </w:t>
      </w:r>
      <w:r>
        <w:rPr>
          <w:sz w:val="20"/>
        </w:rPr>
        <w:t>en</w:t>
      </w:r>
      <w:r>
        <w:rPr>
          <w:spacing w:val="-4"/>
          <w:sz w:val="20"/>
        </w:rPr>
        <w:t xml:space="preserve"> </w:t>
      </w:r>
      <w:r>
        <w:rPr>
          <w:sz w:val="20"/>
        </w:rPr>
        <w:t>lo</w:t>
      </w:r>
      <w:r>
        <w:rPr>
          <w:spacing w:val="-3"/>
          <w:sz w:val="20"/>
        </w:rPr>
        <w:t xml:space="preserve"> </w:t>
      </w:r>
      <w:r>
        <w:rPr>
          <w:sz w:val="20"/>
        </w:rPr>
        <w:t>posible</w:t>
      </w:r>
      <w:r>
        <w:rPr>
          <w:spacing w:val="-3"/>
          <w:sz w:val="20"/>
        </w:rPr>
        <w:t xml:space="preserve"> </w:t>
      </w:r>
      <w:r>
        <w:rPr>
          <w:sz w:val="20"/>
        </w:rPr>
        <w:t>la</w:t>
      </w:r>
      <w:r>
        <w:rPr>
          <w:spacing w:val="-3"/>
          <w:sz w:val="20"/>
        </w:rPr>
        <w:t xml:space="preserve"> </w:t>
      </w:r>
      <w:r>
        <w:rPr>
          <w:sz w:val="20"/>
        </w:rPr>
        <w:t>voluntad</w:t>
      </w:r>
      <w:r>
        <w:rPr>
          <w:spacing w:val="-3"/>
          <w:sz w:val="20"/>
        </w:rPr>
        <w:t xml:space="preserve"> </w:t>
      </w:r>
      <w:r>
        <w:rPr>
          <w:sz w:val="20"/>
        </w:rPr>
        <w:t>del</w:t>
      </w:r>
      <w:r>
        <w:rPr>
          <w:spacing w:val="-3"/>
          <w:sz w:val="20"/>
        </w:rPr>
        <w:t xml:space="preserve"> </w:t>
      </w:r>
      <w:r>
        <w:rPr>
          <w:spacing w:val="-2"/>
          <w:sz w:val="20"/>
        </w:rPr>
        <w:t>fundador.</w:t>
      </w:r>
    </w:p>
    <w:p w:rsidR="00607633" w:rsidRDefault="00607633">
      <w:pPr>
        <w:pStyle w:val="Textoindependiente"/>
        <w:spacing w:before="12"/>
        <w:ind w:left="0" w:firstLine="0"/>
      </w:pPr>
    </w:p>
    <w:p w:rsidR="00607633" w:rsidRDefault="00000000">
      <w:pPr>
        <w:ind w:left="1964" w:right="2953"/>
        <w:jc w:val="center"/>
        <w:rPr>
          <w:rFonts w:ascii="Arial" w:hAnsi="Arial"/>
          <w:b/>
          <w:i/>
          <w:sz w:val="20"/>
        </w:rPr>
      </w:pPr>
      <w:bookmarkStart w:id="87" w:name="Sección_2.ª_Fusión_y_federación"/>
      <w:bookmarkStart w:id="88" w:name="_bookmark43"/>
      <w:bookmarkEnd w:id="87"/>
      <w:bookmarkEnd w:id="88"/>
      <w:r>
        <w:rPr>
          <w:rFonts w:ascii="Arial" w:hAnsi="Arial"/>
          <w:b/>
          <w:i/>
          <w:sz w:val="20"/>
        </w:rPr>
        <w:t>Sección</w:t>
      </w:r>
      <w:r>
        <w:rPr>
          <w:rFonts w:ascii="Arial" w:hAnsi="Arial"/>
          <w:b/>
          <w:i/>
          <w:spacing w:val="-1"/>
          <w:sz w:val="20"/>
        </w:rPr>
        <w:t xml:space="preserve"> </w:t>
      </w:r>
      <w:r>
        <w:rPr>
          <w:rFonts w:ascii="Arial" w:hAnsi="Arial"/>
          <w:b/>
          <w:i/>
          <w:sz w:val="20"/>
        </w:rPr>
        <w:t>2.ª Fusión</w:t>
      </w:r>
      <w:r>
        <w:rPr>
          <w:rFonts w:ascii="Arial" w:hAnsi="Arial"/>
          <w:b/>
          <w:i/>
          <w:spacing w:val="-1"/>
          <w:sz w:val="20"/>
        </w:rPr>
        <w:t xml:space="preserve"> </w:t>
      </w:r>
      <w:r>
        <w:rPr>
          <w:rFonts w:ascii="Arial" w:hAnsi="Arial"/>
          <w:b/>
          <w:i/>
          <w:sz w:val="20"/>
        </w:rPr>
        <w:t xml:space="preserve">y </w:t>
      </w:r>
      <w:r>
        <w:rPr>
          <w:rFonts w:ascii="Arial" w:hAnsi="Arial"/>
          <w:b/>
          <w:i/>
          <w:spacing w:val="-2"/>
          <w:sz w:val="20"/>
        </w:rPr>
        <w:t>federación</w:t>
      </w:r>
    </w:p>
    <w:p w:rsidR="00607633" w:rsidRDefault="00607633">
      <w:pPr>
        <w:pStyle w:val="Textoindependiente"/>
        <w:spacing w:before="120"/>
        <w:ind w:left="0" w:firstLine="0"/>
        <w:rPr>
          <w:rFonts w:ascii="Arial"/>
          <w:b/>
          <w:i/>
        </w:rPr>
      </w:pPr>
    </w:p>
    <w:p w:rsidR="00607633" w:rsidRDefault="00000000">
      <w:pPr>
        <w:pStyle w:val="Ttulo1"/>
      </w:pPr>
      <w:bookmarkStart w:id="89" w:name="Artículo_30."/>
      <w:bookmarkStart w:id="90" w:name="_bookmark44"/>
      <w:bookmarkEnd w:id="89"/>
      <w:bookmarkEnd w:id="90"/>
      <w:r>
        <w:t xml:space="preserve">Artículo </w:t>
      </w:r>
      <w:r>
        <w:rPr>
          <w:spacing w:val="-5"/>
        </w:rPr>
        <w:t>30.</w:t>
      </w:r>
    </w:p>
    <w:p w:rsidR="00607633" w:rsidRDefault="00000000">
      <w:pPr>
        <w:pStyle w:val="Prrafodelista"/>
        <w:numPr>
          <w:ilvl w:val="0"/>
          <w:numId w:val="11"/>
        </w:numPr>
        <w:tabs>
          <w:tab w:val="left" w:pos="679"/>
        </w:tabs>
        <w:spacing w:before="118" w:line="249" w:lineRule="auto"/>
        <w:ind w:right="1106" w:firstLine="340"/>
        <w:jc w:val="both"/>
        <w:rPr>
          <w:sz w:val="20"/>
        </w:rPr>
      </w:pPr>
      <w:r>
        <w:rPr>
          <w:sz w:val="20"/>
        </w:rPr>
        <w:t>Las fundaciones podrán fusionarse y federarse con otras siempre que el interés de las mismas así lo aconseje.</w:t>
      </w:r>
    </w:p>
    <w:p w:rsidR="00607633" w:rsidRDefault="00000000">
      <w:pPr>
        <w:pStyle w:val="Prrafodelista"/>
        <w:numPr>
          <w:ilvl w:val="0"/>
          <w:numId w:val="11"/>
        </w:numPr>
        <w:tabs>
          <w:tab w:val="left" w:pos="731"/>
        </w:tabs>
        <w:spacing w:line="249" w:lineRule="auto"/>
        <w:ind w:firstLine="340"/>
        <w:jc w:val="both"/>
        <w:rPr>
          <w:sz w:val="20"/>
        </w:rPr>
      </w:pPr>
      <w:r>
        <w:rPr>
          <w:sz w:val="20"/>
        </w:rPr>
        <w:t xml:space="preserve">La fusión y la federación requerirán acuerdo motivado de los Patronatos de las fundaciones interesadas y deberán ser aprobadas por el Protectorado de Fundaciones </w:t>
      </w:r>
      <w:r>
        <w:rPr>
          <w:spacing w:val="-2"/>
          <w:sz w:val="20"/>
        </w:rPr>
        <w:t>Canarias.</w:t>
      </w:r>
    </w:p>
    <w:p w:rsidR="00607633" w:rsidRDefault="00000000">
      <w:pPr>
        <w:pStyle w:val="Prrafodelista"/>
        <w:numPr>
          <w:ilvl w:val="0"/>
          <w:numId w:val="11"/>
        </w:numPr>
        <w:tabs>
          <w:tab w:val="left" w:pos="705"/>
        </w:tabs>
        <w:spacing w:line="249" w:lineRule="auto"/>
        <w:ind w:right="1105" w:firstLine="340"/>
        <w:jc w:val="both"/>
        <w:rPr>
          <w:sz w:val="20"/>
        </w:rPr>
      </w:pPr>
      <w:r>
        <w:rPr>
          <w:sz w:val="20"/>
        </w:rPr>
        <w:t>La fusión y la federación se formalizarán en escritura pública y se inscribirán en el Registro de Fundaciones de Canarias.</w:t>
      </w:r>
    </w:p>
    <w:p w:rsidR="00607633" w:rsidRDefault="00000000">
      <w:pPr>
        <w:pStyle w:val="Prrafodelista"/>
        <w:numPr>
          <w:ilvl w:val="0"/>
          <w:numId w:val="11"/>
        </w:numPr>
        <w:tabs>
          <w:tab w:val="left" w:pos="712"/>
        </w:tabs>
        <w:spacing w:line="249" w:lineRule="auto"/>
        <w:ind w:right="1103" w:firstLine="340"/>
        <w:jc w:val="both"/>
        <w:rPr>
          <w:sz w:val="20"/>
        </w:rPr>
      </w:pPr>
      <w:r>
        <w:rPr>
          <w:sz w:val="20"/>
        </w:rPr>
        <w:t xml:space="preserve">Podrá el Protectorado de Fundaciones Canarias solicitar de la autoridad judicial la fusión de aquellas fundaciones que no puedan cumplir sus fines por sí mismas cuando éstos sean análogos y exista oposición de sus órganos de gobierno y no lo haya prohibido el </w:t>
      </w:r>
      <w:r>
        <w:rPr>
          <w:spacing w:val="-2"/>
          <w:sz w:val="20"/>
        </w:rPr>
        <w:t>fundador.</w:t>
      </w:r>
    </w:p>
    <w:p w:rsidR="00607633" w:rsidRDefault="00607633">
      <w:pPr>
        <w:pStyle w:val="Textoindependiente"/>
        <w:spacing w:before="5"/>
        <w:ind w:left="0" w:firstLine="0"/>
      </w:pPr>
    </w:p>
    <w:p w:rsidR="00607633" w:rsidRDefault="00000000">
      <w:pPr>
        <w:spacing w:before="1"/>
        <w:ind w:left="1964" w:right="2953"/>
        <w:jc w:val="center"/>
        <w:rPr>
          <w:rFonts w:ascii="Arial" w:hAnsi="Arial"/>
          <w:b/>
          <w:i/>
          <w:sz w:val="20"/>
        </w:rPr>
      </w:pPr>
      <w:bookmarkStart w:id="91" w:name="Sección_3.ª_Extinción"/>
      <w:bookmarkStart w:id="92" w:name="_bookmark45"/>
      <w:bookmarkEnd w:id="91"/>
      <w:bookmarkEnd w:id="92"/>
      <w:r>
        <w:rPr>
          <w:rFonts w:ascii="Arial" w:hAnsi="Arial"/>
          <w:b/>
          <w:i/>
          <w:sz w:val="20"/>
        </w:rPr>
        <w:t>Sección</w:t>
      </w:r>
      <w:r>
        <w:rPr>
          <w:rFonts w:ascii="Arial" w:hAnsi="Arial"/>
          <w:b/>
          <w:i/>
          <w:spacing w:val="-1"/>
          <w:sz w:val="20"/>
        </w:rPr>
        <w:t xml:space="preserve"> </w:t>
      </w:r>
      <w:r>
        <w:rPr>
          <w:rFonts w:ascii="Arial" w:hAnsi="Arial"/>
          <w:b/>
          <w:i/>
          <w:sz w:val="20"/>
        </w:rPr>
        <w:t>3.ª</w:t>
      </w:r>
      <w:r>
        <w:rPr>
          <w:rFonts w:ascii="Arial" w:hAnsi="Arial"/>
          <w:b/>
          <w:i/>
          <w:spacing w:val="-1"/>
          <w:sz w:val="20"/>
        </w:rPr>
        <w:t xml:space="preserve"> </w:t>
      </w:r>
      <w:r>
        <w:rPr>
          <w:rFonts w:ascii="Arial" w:hAnsi="Arial"/>
          <w:b/>
          <w:i/>
          <w:spacing w:val="-2"/>
          <w:sz w:val="20"/>
        </w:rPr>
        <w:t>Extinción</w:t>
      </w:r>
    </w:p>
    <w:p w:rsidR="00607633" w:rsidRDefault="00607633">
      <w:pPr>
        <w:pStyle w:val="Textoindependiente"/>
        <w:spacing w:before="120"/>
        <w:ind w:left="0" w:firstLine="0"/>
        <w:rPr>
          <w:rFonts w:ascii="Arial"/>
          <w:b/>
          <w:i/>
        </w:rPr>
      </w:pPr>
    </w:p>
    <w:p w:rsidR="00607633" w:rsidRDefault="00000000">
      <w:pPr>
        <w:pStyle w:val="Ttulo1"/>
      </w:pPr>
      <w:bookmarkStart w:id="93" w:name="Artículo_31."/>
      <w:bookmarkStart w:id="94" w:name="_bookmark46"/>
      <w:bookmarkEnd w:id="93"/>
      <w:bookmarkEnd w:id="94"/>
      <w:r>
        <w:t xml:space="preserve">Artículo </w:t>
      </w:r>
      <w:r>
        <w:rPr>
          <w:spacing w:val="-5"/>
        </w:rPr>
        <w:t>31.</w:t>
      </w:r>
    </w:p>
    <w:p w:rsidR="00607633" w:rsidRDefault="00000000">
      <w:pPr>
        <w:pStyle w:val="Textoindependiente"/>
        <w:spacing w:before="117"/>
        <w:ind w:left="454" w:firstLine="0"/>
      </w:pPr>
      <w:r>
        <w:t>La</w:t>
      </w:r>
      <w:r>
        <w:rPr>
          <w:spacing w:val="-4"/>
        </w:rPr>
        <w:t xml:space="preserve"> </w:t>
      </w:r>
      <w:r>
        <w:t>fundación</w:t>
      </w:r>
      <w:r>
        <w:rPr>
          <w:spacing w:val="-3"/>
        </w:rPr>
        <w:t xml:space="preserve"> </w:t>
      </w:r>
      <w:r>
        <w:t>se</w:t>
      </w:r>
      <w:r>
        <w:rPr>
          <w:spacing w:val="-3"/>
        </w:rPr>
        <w:t xml:space="preserve"> </w:t>
      </w:r>
      <w:r>
        <w:rPr>
          <w:spacing w:val="-2"/>
        </w:rPr>
        <w:t>extinguirá:</w:t>
      </w:r>
    </w:p>
    <w:p w:rsidR="00607633" w:rsidRDefault="00000000">
      <w:pPr>
        <w:pStyle w:val="Prrafodelista"/>
        <w:numPr>
          <w:ilvl w:val="1"/>
          <w:numId w:val="11"/>
        </w:numPr>
        <w:tabs>
          <w:tab w:val="left" w:pos="687"/>
        </w:tabs>
        <w:spacing w:before="130"/>
        <w:ind w:right="0" w:hanging="233"/>
        <w:rPr>
          <w:sz w:val="20"/>
        </w:rPr>
      </w:pPr>
      <w:r>
        <w:rPr>
          <w:sz w:val="20"/>
        </w:rPr>
        <w:t>Cuando</w:t>
      </w:r>
      <w:r>
        <w:rPr>
          <w:spacing w:val="-3"/>
          <w:sz w:val="20"/>
        </w:rPr>
        <w:t xml:space="preserve"> </w:t>
      </w:r>
      <w:r>
        <w:rPr>
          <w:sz w:val="20"/>
        </w:rPr>
        <w:t>expire</w:t>
      </w:r>
      <w:r>
        <w:rPr>
          <w:spacing w:val="-2"/>
          <w:sz w:val="20"/>
        </w:rPr>
        <w:t xml:space="preserve"> </w:t>
      </w:r>
      <w:r>
        <w:rPr>
          <w:sz w:val="20"/>
        </w:rPr>
        <w:t>el</w:t>
      </w:r>
      <w:r>
        <w:rPr>
          <w:spacing w:val="-3"/>
          <w:sz w:val="20"/>
        </w:rPr>
        <w:t xml:space="preserve"> </w:t>
      </w:r>
      <w:r>
        <w:rPr>
          <w:sz w:val="20"/>
        </w:rPr>
        <w:t>plazo</w:t>
      </w:r>
      <w:r>
        <w:rPr>
          <w:spacing w:val="-2"/>
          <w:sz w:val="20"/>
        </w:rPr>
        <w:t xml:space="preserve"> </w:t>
      </w:r>
      <w:r>
        <w:rPr>
          <w:sz w:val="20"/>
        </w:rPr>
        <w:t>por</w:t>
      </w:r>
      <w:r>
        <w:rPr>
          <w:spacing w:val="-3"/>
          <w:sz w:val="20"/>
        </w:rPr>
        <w:t xml:space="preserve"> </w:t>
      </w:r>
      <w:r>
        <w:rPr>
          <w:sz w:val="20"/>
        </w:rPr>
        <w:t>el</w:t>
      </w:r>
      <w:r>
        <w:rPr>
          <w:spacing w:val="-2"/>
          <w:sz w:val="20"/>
        </w:rPr>
        <w:t xml:space="preserve"> </w:t>
      </w:r>
      <w:r>
        <w:rPr>
          <w:sz w:val="20"/>
        </w:rPr>
        <w:t>que</w:t>
      </w:r>
      <w:r>
        <w:rPr>
          <w:spacing w:val="-3"/>
          <w:sz w:val="20"/>
        </w:rPr>
        <w:t xml:space="preserve"> </w:t>
      </w:r>
      <w:r>
        <w:rPr>
          <w:sz w:val="20"/>
        </w:rPr>
        <w:t>fue</w:t>
      </w:r>
      <w:r>
        <w:rPr>
          <w:spacing w:val="-2"/>
          <w:sz w:val="20"/>
        </w:rPr>
        <w:t xml:space="preserve"> constituida.</w:t>
      </w:r>
    </w:p>
    <w:p w:rsidR="00607633" w:rsidRDefault="00000000">
      <w:pPr>
        <w:pStyle w:val="Prrafodelista"/>
        <w:numPr>
          <w:ilvl w:val="1"/>
          <w:numId w:val="11"/>
        </w:numPr>
        <w:tabs>
          <w:tab w:val="left" w:pos="687"/>
        </w:tabs>
        <w:spacing w:before="10"/>
        <w:ind w:right="0" w:hanging="233"/>
        <w:rPr>
          <w:sz w:val="20"/>
        </w:rPr>
      </w:pPr>
      <w:r>
        <w:rPr>
          <w:sz w:val="20"/>
        </w:rPr>
        <w:t>Cuando</w:t>
      </w:r>
      <w:r>
        <w:rPr>
          <w:spacing w:val="-5"/>
          <w:sz w:val="20"/>
        </w:rPr>
        <w:t xml:space="preserve"> </w:t>
      </w:r>
      <w:r>
        <w:rPr>
          <w:sz w:val="20"/>
        </w:rPr>
        <w:t>se</w:t>
      </w:r>
      <w:r>
        <w:rPr>
          <w:spacing w:val="-5"/>
          <w:sz w:val="20"/>
        </w:rPr>
        <w:t xml:space="preserve"> </w:t>
      </w:r>
      <w:r>
        <w:rPr>
          <w:sz w:val="20"/>
        </w:rPr>
        <w:t>hubiese</w:t>
      </w:r>
      <w:r>
        <w:rPr>
          <w:spacing w:val="-5"/>
          <w:sz w:val="20"/>
        </w:rPr>
        <w:t xml:space="preserve"> </w:t>
      </w:r>
      <w:r>
        <w:rPr>
          <w:sz w:val="20"/>
        </w:rPr>
        <w:t>realizado</w:t>
      </w:r>
      <w:r>
        <w:rPr>
          <w:spacing w:val="-5"/>
          <w:sz w:val="20"/>
        </w:rPr>
        <w:t xml:space="preserve"> </w:t>
      </w:r>
      <w:r>
        <w:rPr>
          <w:sz w:val="20"/>
        </w:rPr>
        <w:t>íntegramente</w:t>
      </w:r>
      <w:r>
        <w:rPr>
          <w:spacing w:val="-5"/>
          <w:sz w:val="20"/>
        </w:rPr>
        <w:t xml:space="preserve"> </w:t>
      </w:r>
      <w:r>
        <w:rPr>
          <w:sz w:val="20"/>
        </w:rPr>
        <w:t>el</w:t>
      </w:r>
      <w:r>
        <w:rPr>
          <w:spacing w:val="-5"/>
          <w:sz w:val="20"/>
        </w:rPr>
        <w:t xml:space="preserve"> </w:t>
      </w:r>
      <w:r>
        <w:rPr>
          <w:sz w:val="20"/>
        </w:rPr>
        <w:t>fin</w:t>
      </w:r>
      <w:r>
        <w:rPr>
          <w:spacing w:val="-4"/>
          <w:sz w:val="20"/>
        </w:rPr>
        <w:t xml:space="preserve"> </w:t>
      </w:r>
      <w:r>
        <w:rPr>
          <w:spacing w:val="-2"/>
          <w:sz w:val="20"/>
        </w:rPr>
        <w:t>fundacional.</w:t>
      </w:r>
    </w:p>
    <w:p w:rsidR="00607633" w:rsidRDefault="00000000">
      <w:pPr>
        <w:pStyle w:val="Prrafodelista"/>
        <w:numPr>
          <w:ilvl w:val="1"/>
          <w:numId w:val="11"/>
        </w:numPr>
        <w:tabs>
          <w:tab w:val="left" w:pos="697"/>
        </w:tabs>
        <w:spacing w:before="10" w:line="249" w:lineRule="auto"/>
        <w:ind w:left="114" w:right="1103" w:firstLine="340"/>
        <w:rPr>
          <w:sz w:val="20"/>
        </w:rPr>
      </w:pPr>
      <w:r>
        <w:rPr>
          <w:sz w:val="20"/>
        </w:rPr>
        <w:t>Cuando sea imposible la realización del fin fundacional, sin perjuicio de lo dispuesto</w:t>
      </w:r>
      <w:r>
        <w:rPr>
          <w:spacing w:val="40"/>
          <w:sz w:val="20"/>
        </w:rPr>
        <w:t xml:space="preserve"> </w:t>
      </w:r>
      <w:r>
        <w:rPr>
          <w:sz w:val="20"/>
        </w:rPr>
        <w:t>en los artículos 29 y 30 de la presente Ley.</w:t>
      </w:r>
    </w:p>
    <w:p w:rsidR="00607633" w:rsidRDefault="00000000">
      <w:pPr>
        <w:pStyle w:val="Prrafodelista"/>
        <w:numPr>
          <w:ilvl w:val="1"/>
          <w:numId w:val="11"/>
        </w:numPr>
        <w:tabs>
          <w:tab w:val="left" w:pos="749"/>
        </w:tabs>
        <w:spacing w:line="249" w:lineRule="auto"/>
        <w:ind w:left="114" w:right="1105" w:firstLine="340"/>
        <w:rPr>
          <w:sz w:val="20"/>
        </w:rPr>
      </w:pPr>
      <w:r>
        <w:rPr>
          <w:sz w:val="20"/>
        </w:rPr>
        <w:t>Cuando</w:t>
      </w:r>
      <w:r>
        <w:rPr>
          <w:spacing w:val="40"/>
          <w:sz w:val="20"/>
        </w:rPr>
        <w:t xml:space="preserve"> </w:t>
      </w:r>
      <w:r>
        <w:rPr>
          <w:sz w:val="20"/>
        </w:rPr>
        <w:t>concurra</w:t>
      </w:r>
      <w:r>
        <w:rPr>
          <w:spacing w:val="40"/>
          <w:sz w:val="20"/>
        </w:rPr>
        <w:t xml:space="preserve"> </w:t>
      </w:r>
      <w:r>
        <w:rPr>
          <w:sz w:val="20"/>
        </w:rPr>
        <w:t>cualquier</w:t>
      </w:r>
      <w:r>
        <w:rPr>
          <w:spacing w:val="40"/>
          <w:sz w:val="20"/>
        </w:rPr>
        <w:t xml:space="preserve"> </w:t>
      </w:r>
      <w:r>
        <w:rPr>
          <w:sz w:val="20"/>
        </w:rPr>
        <w:t>otra</w:t>
      </w:r>
      <w:r>
        <w:rPr>
          <w:spacing w:val="40"/>
          <w:sz w:val="20"/>
        </w:rPr>
        <w:t xml:space="preserve"> </w:t>
      </w:r>
      <w:r>
        <w:rPr>
          <w:sz w:val="20"/>
        </w:rPr>
        <w:t>causa</w:t>
      </w:r>
      <w:r>
        <w:rPr>
          <w:spacing w:val="40"/>
          <w:sz w:val="20"/>
        </w:rPr>
        <w:t xml:space="preserve"> </w:t>
      </w:r>
      <w:r>
        <w:rPr>
          <w:sz w:val="20"/>
        </w:rPr>
        <w:t>prevista</w:t>
      </w:r>
      <w:r>
        <w:rPr>
          <w:spacing w:val="40"/>
          <w:sz w:val="20"/>
        </w:rPr>
        <w:t xml:space="preserve"> </w:t>
      </w:r>
      <w:r>
        <w:rPr>
          <w:sz w:val="20"/>
        </w:rPr>
        <w:t>en</w:t>
      </w:r>
      <w:r>
        <w:rPr>
          <w:spacing w:val="40"/>
          <w:sz w:val="20"/>
        </w:rPr>
        <w:t xml:space="preserve"> </w:t>
      </w:r>
      <w:r>
        <w:rPr>
          <w:sz w:val="20"/>
        </w:rPr>
        <w:t>el</w:t>
      </w:r>
      <w:r>
        <w:rPr>
          <w:spacing w:val="40"/>
          <w:sz w:val="20"/>
        </w:rPr>
        <w:t xml:space="preserve"> </w:t>
      </w:r>
      <w:r>
        <w:rPr>
          <w:sz w:val="20"/>
        </w:rPr>
        <w:t>acto</w:t>
      </w:r>
      <w:r>
        <w:rPr>
          <w:spacing w:val="40"/>
          <w:sz w:val="20"/>
        </w:rPr>
        <w:t xml:space="preserve"> </w:t>
      </w:r>
      <w:r>
        <w:rPr>
          <w:sz w:val="20"/>
        </w:rPr>
        <w:t>constitutivo</w:t>
      </w:r>
      <w:r>
        <w:rPr>
          <w:spacing w:val="40"/>
          <w:sz w:val="20"/>
        </w:rPr>
        <w:t xml:space="preserve"> </w:t>
      </w:r>
      <w:r>
        <w:rPr>
          <w:sz w:val="20"/>
        </w:rPr>
        <w:t>o</w:t>
      </w:r>
      <w:r>
        <w:rPr>
          <w:spacing w:val="40"/>
          <w:sz w:val="20"/>
        </w:rPr>
        <w:t xml:space="preserve"> </w:t>
      </w:r>
      <w:r>
        <w:rPr>
          <w:sz w:val="20"/>
        </w:rPr>
        <w:t>en</w:t>
      </w:r>
      <w:r>
        <w:rPr>
          <w:spacing w:val="40"/>
          <w:sz w:val="20"/>
        </w:rPr>
        <w:t xml:space="preserve"> </w:t>
      </w:r>
      <w:r>
        <w:rPr>
          <w:sz w:val="20"/>
        </w:rPr>
        <w:t>los</w:t>
      </w:r>
      <w:r>
        <w:rPr>
          <w:spacing w:val="40"/>
          <w:sz w:val="20"/>
        </w:rPr>
        <w:t xml:space="preserve"> </w:t>
      </w:r>
      <w:r>
        <w:rPr>
          <w:spacing w:val="-2"/>
          <w:sz w:val="20"/>
        </w:rPr>
        <w:t>Estatutos.</w:t>
      </w:r>
    </w:p>
    <w:p w:rsidR="00607633" w:rsidRDefault="00000000">
      <w:pPr>
        <w:pStyle w:val="Prrafodelista"/>
        <w:numPr>
          <w:ilvl w:val="1"/>
          <w:numId w:val="11"/>
        </w:numPr>
        <w:tabs>
          <w:tab w:val="left" w:pos="687"/>
        </w:tabs>
        <w:ind w:right="0" w:hanging="233"/>
        <w:rPr>
          <w:sz w:val="20"/>
        </w:rPr>
      </w:pPr>
      <w:r>
        <w:rPr>
          <w:sz w:val="20"/>
        </w:rPr>
        <w:t>Cuando</w:t>
      </w:r>
      <w:r>
        <w:rPr>
          <w:spacing w:val="-3"/>
          <w:sz w:val="20"/>
        </w:rPr>
        <w:t xml:space="preserve"> </w:t>
      </w:r>
      <w:r>
        <w:rPr>
          <w:sz w:val="20"/>
        </w:rPr>
        <w:t>así</w:t>
      </w:r>
      <w:r>
        <w:rPr>
          <w:spacing w:val="-3"/>
          <w:sz w:val="20"/>
        </w:rPr>
        <w:t xml:space="preserve"> </w:t>
      </w:r>
      <w:r>
        <w:rPr>
          <w:sz w:val="20"/>
        </w:rPr>
        <w:t>resulte</w:t>
      </w:r>
      <w:r>
        <w:rPr>
          <w:spacing w:val="-3"/>
          <w:sz w:val="20"/>
        </w:rPr>
        <w:t xml:space="preserve"> </w:t>
      </w:r>
      <w:r>
        <w:rPr>
          <w:sz w:val="20"/>
        </w:rPr>
        <w:t>de</w:t>
      </w:r>
      <w:r>
        <w:rPr>
          <w:spacing w:val="-3"/>
          <w:sz w:val="20"/>
        </w:rPr>
        <w:t xml:space="preserve"> </w:t>
      </w:r>
      <w:r>
        <w:rPr>
          <w:sz w:val="20"/>
        </w:rPr>
        <w:t>la</w:t>
      </w:r>
      <w:r>
        <w:rPr>
          <w:spacing w:val="-3"/>
          <w:sz w:val="20"/>
        </w:rPr>
        <w:t xml:space="preserve"> </w:t>
      </w:r>
      <w:r>
        <w:rPr>
          <w:sz w:val="20"/>
        </w:rPr>
        <w:t>fusión</w:t>
      </w:r>
      <w:r>
        <w:rPr>
          <w:spacing w:val="-3"/>
          <w:sz w:val="20"/>
        </w:rPr>
        <w:t xml:space="preserve"> </w:t>
      </w:r>
      <w:r>
        <w:rPr>
          <w:sz w:val="20"/>
        </w:rPr>
        <w:t>a</w:t>
      </w:r>
      <w:r>
        <w:rPr>
          <w:spacing w:val="-3"/>
          <w:sz w:val="20"/>
        </w:rPr>
        <w:t xml:space="preserve"> </w:t>
      </w:r>
      <w:r>
        <w:rPr>
          <w:sz w:val="20"/>
        </w:rPr>
        <w:t>que</w:t>
      </w:r>
      <w:r>
        <w:rPr>
          <w:spacing w:val="-3"/>
          <w:sz w:val="20"/>
        </w:rPr>
        <w:t xml:space="preserve"> </w:t>
      </w:r>
      <w:r>
        <w:rPr>
          <w:sz w:val="20"/>
        </w:rPr>
        <w:t>se</w:t>
      </w:r>
      <w:r>
        <w:rPr>
          <w:spacing w:val="-3"/>
          <w:sz w:val="20"/>
        </w:rPr>
        <w:t xml:space="preserve"> </w:t>
      </w:r>
      <w:r>
        <w:rPr>
          <w:sz w:val="20"/>
        </w:rPr>
        <w:t>refiere</w:t>
      </w:r>
      <w:r>
        <w:rPr>
          <w:spacing w:val="-3"/>
          <w:sz w:val="20"/>
        </w:rPr>
        <w:t xml:space="preserve"> </w:t>
      </w:r>
      <w:r>
        <w:rPr>
          <w:sz w:val="20"/>
        </w:rPr>
        <w:t>el</w:t>
      </w:r>
      <w:r>
        <w:rPr>
          <w:spacing w:val="-3"/>
          <w:sz w:val="20"/>
        </w:rPr>
        <w:t xml:space="preserve"> </w:t>
      </w:r>
      <w:r>
        <w:rPr>
          <w:sz w:val="20"/>
        </w:rPr>
        <w:t>artículo</w:t>
      </w:r>
      <w:r>
        <w:rPr>
          <w:spacing w:val="-2"/>
          <w:sz w:val="20"/>
        </w:rPr>
        <w:t xml:space="preserve"> anterior.</w:t>
      </w:r>
    </w:p>
    <w:p w:rsidR="00607633" w:rsidRDefault="00000000">
      <w:pPr>
        <w:pStyle w:val="Prrafodelista"/>
        <w:numPr>
          <w:ilvl w:val="1"/>
          <w:numId w:val="11"/>
        </w:numPr>
        <w:tabs>
          <w:tab w:val="left" w:pos="631"/>
        </w:tabs>
        <w:spacing w:before="10"/>
        <w:ind w:left="631" w:right="0" w:hanging="177"/>
        <w:rPr>
          <w:sz w:val="20"/>
        </w:rPr>
      </w:pPr>
      <w:r>
        <w:rPr>
          <w:sz w:val="20"/>
        </w:rPr>
        <w:t>Por</w:t>
      </w:r>
      <w:r>
        <w:rPr>
          <w:spacing w:val="-3"/>
          <w:sz w:val="20"/>
        </w:rPr>
        <w:t xml:space="preserve"> </w:t>
      </w:r>
      <w:r>
        <w:rPr>
          <w:sz w:val="20"/>
        </w:rPr>
        <w:t>cualquier</w:t>
      </w:r>
      <w:r>
        <w:rPr>
          <w:spacing w:val="-3"/>
          <w:sz w:val="20"/>
        </w:rPr>
        <w:t xml:space="preserve"> </w:t>
      </w:r>
      <w:r>
        <w:rPr>
          <w:sz w:val="20"/>
        </w:rPr>
        <w:t>otra</w:t>
      </w:r>
      <w:r>
        <w:rPr>
          <w:spacing w:val="-2"/>
          <w:sz w:val="20"/>
        </w:rPr>
        <w:t xml:space="preserve"> </w:t>
      </w:r>
      <w:r>
        <w:rPr>
          <w:sz w:val="20"/>
        </w:rPr>
        <w:t>causa</w:t>
      </w:r>
      <w:r>
        <w:rPr>
          <w:spacing w:val="-3"/>
          <w:sz w:val="20"/>
        </w:rPr>
        <w:t xml:space="preserve"> </w:t>
      </w:r>
      <w:r>
        <w:rPr>
          <w:sz w:val="20"/>
        </w:rPr>
        <w:t>establecida</w:t>
      </w:r>
      <w:r>
        <w:rPr>
          <w:spacing w:val="-2"/>
          <w:sz w:val="20"/>
        </w:rPr>
        <w:t xml:space="preserve"> </w:t>
      </w:r>
      <w:r>
        <w:rPr>
          <w:sz w:val="20"/>
        </w:rPr>
        <w:t>en</w:t>
      </w:r>
      <w:r>
        <w:rPr>
          <w:spacing w:val="-3"/>
          <w:sz w:val="20"/>
        </w:rPr>
        <w:t xml:space="preserve"> </w:t>
      </w:r>
      <w:r>
        <w:rPr>
          <w:sz w:val="20"/>
        </w:rPr>
        <w:t>las</w:t>
      </w:r>
      <w:r>
        <w:rPr>
          <w:spacing w:val="-2"/>
          <w:sz w:val="20"/>
        </w:rPr>
        <w:t xml:space="preserve"> Leyes.</w:t>
      </w:r>
    </w:p>
    <w:p w:rsidR="00607633" w:rsidRDefault="00607633">
      <w:pPr>
        <w:pStyle w:val="Textoindependiente"/>
        <w:spacing w:before="12"/>
        <w:ind w:left="0" w:firstLine="0"/>
      </w:pPr>
    </w:p>
    <w:p w:rsidR="00607633" w:rsidRDefault="00000000">
      <w:pPr>
        <w:pStyle w:val="Ttulo1"/>
      </w:pPr>
      <w:bookmarkStart w:id="95" w:name="Artículo_32."/>
      <w:bookmarkStart w:id="96" w:name="_bookmark47"/>
      <w:bookmarkEnd w:id="95"/>
      <w:bookmarkEnd w:id="96"/>
      <w:r>
        <w:t xml:space="preserve">Artículo </w:t>
      </w:r>
      <w:r>
        <w:rPr>
          <w:spacing w:val="-5"/>
        </w:rPr>
        <w:t>32.</w:t>
      </w:r>
    </w:p>
    <w:p w:rsidR="00607633" w:rsidRDefault="00000000">
      <w:pPr>
        <w:pStyle w:val="Prrafodelista"/>
        <w:numPr>
          <w:ilvl w:val="0"/>
          <w:numId w:val="10"/>
        </w:numPr>
        <w:tabs>
          <w:tab w:val="left" w:pos="681"/>
        </w:tabs>
        <w:spacing w:before="118" w:line="249" w:lineRule="auto"/>
        <w:ind w:right="1106" w:firstLine="340"/>
        <w:jc w:val="both"/>
        <w:rPr>
          <w:sz w:val="20"/>
        </w:rPr>
      </w:pPr>
      <w:r>
        <w:rPr>
          <w:sz w:val="20"/>
        </w:rPr>
        <w:t xml:space="preserve">En el supuesto del apartado a) del artículo anterior la fundación se extinguirá de pleno </w:t>
      </w:r>
      <w:r>
        <w:rPr>
          <w:spacing w:val="-2"/>
          <w:sz w:val="20"/>
        </w:rPr>
        <w:t>derecho.</w:t>
      </w:r>
    </w:p>
    <w:p w:rsidR="00607633" w:rsidRDefault="00000000">
      <w:pPr>
        <w:pStyle w:val="Prrafodelista"/>
        <w:numPr>
          <w:ilvl w:val="0"/>
          <w:numId w:val="10"/>
        </w:numPr>
        <w:tabs>
          <w:tab w:val="left" w:pos="703"/>
        </w:tabs>
        <w:spacing w:line="249" w:lineRule="auto"/>
        <w:ind w:right="1102" w:firstLine="340"/>
        <w:jc w:val="both"/>
        <w:rPr>
          <w:sz w:val="20"/>
        </w:rPr>
      </w:pPr>
      <w:r>
        <w:rPr>
          <w:sz w:val="20"/>
        </w:rPr>
        <w:t>En los supuestos contemplados en los apartados b), c) y d) del artículo anterior, la extinción requerirá acuerdo del Patronato aprobado por el Protectorado de Fundaciones Canarias. Si el Patronato o el Protectorado de Fundaciones Canarias no estuvieran de acuerdo con la extinción, será necesaria resolución judicial motivada, que podrá ser instada por el Protectorado de Fundaciones Canarias o por el Patronato, según los casos.</w:t>
      </w:r>
    </w:p>
    <w:p w:rsidR="00607633" w:rsidRDefault="00000000">
      <w:pPr>
        <w:pStyle w:val="Prrafodelista"/>
        <w:numPr>
          <w:ilvl w:val="0"/>
          <w:numId w:val="10"/>
        </w:numPr>
        <w:tabs>
          <w:tab w:val="left" w:pos="730"/>
        </w:tabs>
        <w:spacing w:before="4" w:line="249" w:lineRule="auto"/>
        <w:ind w:firstLine="340"/>
        <w:jc w:val="both"/>
        <w:rPr>
          <w:sz w:val="20"/>
        </w:rPr>
      </w:pPr>
      <w:r>
        <w:rPr>
          <w:sz w:val="20"/>
        </w:rPr>
        <w:t>El acuerdo de extinción se formalizará en escritura pública y se inscribirá en el Registro de Fundaciones de Canarias. Igualmente se inscribirá, en su caso, la resolución judicial que declare la extinción.</w:t>
      </w:r>
    </w:p>
    <w:p w:rsidR="00607633" w:rsidRDefault="00607633">
      <w:pPr>
        <w:pStyle w:val="Textoindependiente"/>
        <w:spacing w:before="5"/>
        <w:ind w:left="0" w:firstLine="0"/>
      </w:pPr>
    </w:p>
    <w:p w:rsidR="00607633" w:rsidRDefault="00000000">
      <w:pPr>
        <w:pStyle w:val="Ttulo1"/>
      </w:pPr>
      <w:bookmarkStart w:id="97" w:name="Artículo_33."/>
      <w:bookmarkStart w:id="98" w:name="_bookmark48"/>
      <w:bookmarkEnd w:id="97"/>
      <w:bookmarkEnd w:id="98"/>
      <w:r>
        <w:t xml:space="preserve">Artículo </w:t>
      </w:r>
      <w:r>
        <w:rPr>
          <w:spacing w:val="-5"/>
        </w:rPr>
        <w:t>33.</w:t>
      </w:r>
    </w:p>
    <w:p w:rsidR="00607633" w:rsidRDefault="00000000">
      <w:pPr>
        <w:pStyle w:val="Prrafodelista"/>
        <w:numPr>
          <w:ilvl w:val="0"/>
          <w:numId w:val="9"/>
        </w:numPr>
        <w:tabs>
          <w:tab w:val="left" w:pos="681"/>
        </w:tabs>
        <w:spacing w:before="117" w:line="249" w:lineRule="auto"/>
        <w:ind w:firstLine="340"/>
        <w:jc w:val="both"/>
        <w:rPr>
          <w:sz w:val="20"/>
        </w:rPr>
      </w:pPr>
      <w:r>
        <w:rPr>
          <w:sz w:val="20"/>
        </w:rPr>
        <w:t>La extinción de la fundación, salvo en el supuesto de fusión, da paso al procedimiento de liquidación, que se efectuará por el Patronato bajo la supervisión del Protectorado de Fundaciones Canarias.</w:t>
      </w:r>
    </w:p>
    <w:p w:rsidR="00607633" w:rsidRDefault="00000000">
      <w:pPr>
        <w:pStyle w:val="Prrafodelista"/>
        <w:numPr>
          <w:ilvl w:val="0"/>
          <w:numId w:val="9"/>
        </w:numPr>
        <w:tabs>
          <w:tab w:val="left" w:pos="685"/>
        </w:tabs>
        <w:spacing w:before="3" w:line="249" w:lineRule="auto"/>
        <w:ind w:right="1103" w:firstLine="340"/>
        <w:jc w:val="both"/>
        <w:rPr>
          <w:sz w:val="20"/>
        </w:rPr>
      </w:pPr>
      <w:r>
        <w:rPr>
          <w:sz w:val="20"/>
        </w:rPr>
        <w:t>Los bienes remanentes de la fundación se destinarán a fundaciones o a entidades no lucrativas privadas que persigan fines de interés general análogos a los realizados por la misma y que tengan afectados sus bienes, incluso para el supuesto de disolución, a la consecución de aquéllos, y que hayan sido designados en el negocio fundacional o en el Estatuto de la fundación extinguida. En su defecto, este destino podrá ser decidido en favor de</w:t>
      </w:r>
      <w:r>
        <w:rPr>
          <w:spacing w:val="65"/>
          <w:sz w:val="20"/>
        </w:rPr>
        <w:t xml:space="preserve"> </w:t>
      </w:r>
      <w:r>
        <w:rPr>
          <w:sz w:val="20"/>
        </w:rPr>
        <w:t>las</w:t>
      </w:r>
      <w:r>
        <w:rPr>
          <w:spacing w:val="65"/>
          <w:sz w:val="20"/>
        </w:rPr>
        <w:t xml:space="preserve"> </w:t>
      </w:r>
      <w:r>
        <w:rPr>
          <w:sz w:val="20"/>
        </w:rPr>
        <w:t>mismas</w:t>
      </w:r>
      <w:r>
        <w:rPr>
          <w:spacing w:val="66"/>
          <w:sz w:val="20"/>
        </w:rPr>
        <w:t xml:space="preserve"> </w:t>
      </w:r>
      <w:r>
        <w:rPr>
          <w:sz w:val="20"/>
        </w:rPr>
        <w:t>fundaciones</w:t>
      </w:r>
      <w:r>
        <w:rPr>
          <w:spacing w:val="65"/>
          <w:sz w:val="20"/>
        </w:rPr>
        <w:t xml:space="preserve"> </w:t>
      </w:r>
      <w:r>
        <w:rPr>
          <w:sz w:val="20"/>
        </w:rPr>
        <w:t>y</w:t>
      </w:r>
      <w:r>
        <w:rPr>
          <w:spacing w:val="65"/>
          <w:sz w:val="20"/>
        </w:rPr>
        <w:t xml:space="preserve"> </w:t>
      </w:r>
      <w:r>
        <w:rPr>
          <w:sz w:val="20"/>
        </w:rPr>
        <w:t>entidades</w:t>
      </w:r>
      <w:r>
        <w:rPr>
          <w:spacing w:val="66"/>
          <w:sz w:val="20"/>
        </w:rPr>
        <w:t xml:space="preserve"> </w:t>
      </w:r>
      <w:r>
        <w:rPr>
          <w:sz w:val="20"/>
        </w:rPr>
        <w:t>mencionadas</w:t>
      </w:r>
      <w:r>
        <w:rPr>
          <w:spacing w:val="65"/>
          <w:sz w:val="20"/>
        </w:rPr>
        <w:t xml:space="preserve"> </w:t>
      </w:r>
      <w:r>
        <w:rPr>
          <w:sz w:val="20"/>
        </w:rPr>
        <w:t>por</w:t>
      </w:r>
      <w:r>
        <w:rPr>
          <w:spacing w:val="65"/>
          <w:sz w:val="20"/>
        </w:rPr>
        <w:t xml:space="preserve"> </w:t>
      </w:r>
      <w:r>
        <w:rPr>
          <w:sz w:val="20"/>
        </w:rPr>
        <w:t>el</w:t>
      </w:r>
      <w:r>
        <w:rPr>
          <w:spacing w:val="66"/>
          <w:sz w:val="20"/>
        </w:rPr>
        <w:t xml:space="preserve"> </w:t>
      </w:r>
      <w:r>
        <w:rPr>
          <w:sz w:val="20"/>
        </w:rPr>
        <w:t>Patronato,</w:t>
      </w:r>
      <w:r>
        <w:rPr>
          <w:spacing w:val="65"/>
          <w:sz w:val="20"/>
        </w:rPr>
        <w:t xml:space="preserve"> </w:t>
      </w:r>
      <w:r>
        <w:rPr>
          <w:sz w:val="20"/>
        </w:rPr>
        <w:t>cuando</w:t>
      </w:r>
      <w:r>
        <w:rPr>
          <w:spacing w:val="66"/>
          <w:sz w:val="20"/>
        </w:rPr>
        <w:t xml:space="preserve"> </w:t>
      </w:r>
      <w:r>
        <w:rPr>
          <w:spacing w:val="-2"/>
          <w:sz w:val="20"/>
        </w:rPr>
        <w:t>tenga</w:t>
      </w:r>
    </w:p>
    <w:p w:rsidR="00607633" w:rsidRDefault="00607633">
      <w:pPr>
        <w:pStyle w:val="Prrafodelista"/>
        <w:spacing w:line="249" w:lineRule="auto"/>
        <w:rPr>
          <w:sz w:val="20"/>
        </w:rPr>
        <w:sectPr w:rsidR="00607633">
          <w:pgSz w:w="11910" w:h="16840"/>
          <w:pgMar w:top="1200" w:right="708" w:bottom="760" w:left="1700" w:header="529" w:footer="570" w:gutter="0"/>
          <w:cols w:space="720"/>
        </w:sectPr>
      </w:pPr>
    </w:p>
    <w:p w:rsidR="00607633" w:rsidRDefault="00607633">
      <w:pPr>
        <w:pStyle w:val="Textoindependiente"/>
        <w:spacing w:before="0"/>
        <w:ind w:left="0" w:firstLine="0"/>
      </w:pPr>
    </w:p>
    <w:p w:rsidR="00607633" w:rsidRDefault="00607633">
      <w:pPr>
        <w:pStyle w:val="Textoindependiente"/>
        <w:spacing w:before="9"/>
        <w:ind w:left="0" w:firstLine="0"/>
      </w:pPr>
    </w:p>
    <w:p w:rsidR="00607633" w:rsidRDefault="00000000">
      <w:pPr>
        <w:pStyle w:val="Textoindependiente"/>
        <w:spacing w:before="0" w:line="249" w:lineRule="auto"/>
        <w:ind w:right="1105" w:firstLine="0"/>
        <w:jc w:val="both"/>
      </w:pPr>
      <w:r>
        <w:t>reconocida esa facultad por el fundador, y, a falta de esta facultad, corresponderá al Protectorado de Fundaciones Canarias cumplir ese cometido.</w:t>
      </w:r>
    </w:p>
    <w:p w:rsidR="00607633" w:rsidRDefault="00000000">
      <w:pPr>
        <w:pStyle w:val="Prrafodelista"/>
        <w:numPr>
          <w:ilvl w:val="0"/>
          <w:numId w:val="9"/>
        </w:numPr>
        <w:tabs>
          <w:tab w:val="left" w:pos="703"/>
        </w:tabs>
        <w:spacing w:line="249" w:lineRule="auto"/>
        <w:ind w:right="1103" w:firstLine="340"/>
        <w:jc w:val="both"/>
        <w:rPr>
          <w:sz w:val="20"/>
        </w:rPr>
      </w:pPr>
      <w:r>
        <w:rPr>
          <w:sz w:val="20"/>
        </w:rPr>
        <w:t xml:space="preserve">No </w:t>
      </w:r>
      <w:proofErr w:type="gramStart"/>
      <w:r>
        <w:rPr>
          <w:sz w:val="20"/>
        </w:rPr>
        <w:t>obstante</w:t>
      </w:r>
      <w:proofErr w:type="gramEnd"/>
      <w:r>
        <w:rPr>
          <w:sz w:val="20"/>
        </w:rPr>
        <w:t xml:space="preserve"> lo dispuesto en el apartado anterior, las fundaciones podrán prever en</w:t>
      </w:r>
      <w:r>
        <w:rPr>
          <w:spacing w:val="40"/>
          <w:sz w:val="20"/>
        </w:rPr>
        <w:t xml:space="preserve"> </w:t>
      </w:r>
      <w:r>
        <w:rPr>
          <w:sz w:val="20"/>
        </w:rPr>
        <w:t>sus Estatutos o cláusulas fundacionales que los bienes y derechos resultantes de la liquidación sean destinados a entidades públicas, de naturaleza no fundacional, que</w:t>
      </w:r>
      <w:r>
        <w:rPr>
          <w:spacing w:val="80"/>
          <w:sz w:val="20"/>
        </w:rPr>
        <w:t xml:space="preserve"> </w:t>
      </w:r>
      <w:r>
        <w:rPr>
          <w:sz w:val="20"/>
        </w:rPr>
        <w:t>persigan fines de interés general.</w:t>
      </w:r>
    </w:p>
    <w:p w:rsidR="00607633" w:rsidRDefault="00607633">
      <w:pPr>
        <w:pStyle w:val="Textoindependiente"/>
        <w:spacing w:before="119"/>
        <w:ind w:left="0" w:firstLine="0"/>
      </w:pPr>
    </w:p>
    <w:p w:rsidR="00607633" w:rsidRDefault="00000000">
      <w:pPr>
        <w:pStyle w:val="Ttulo1"/>
        <w:ind w:left="1964" w:right="2953"/>
        <w:jc w:val="center"/>
      </w:pPr>
      <w:bookmarkStart w:id="99" w:name="CAPÍTULO_V"/>
      <w:bookmarkStart w:id="100" w:name="_bookmark49"/>
      <w:bookmarkEnd w:id="99"/>
      <w:bookmarkEnd w:id="100"/>
      <w:r>
        <w:t xml:space="preserve">CAPÍTULO </w:t>
      </w:r>
      <w:r>
        <w:rPr>
          <w:spacing w:val="-10"/>
        </w:rPr>
        <w:t>V</w:t>
      </w:r>
    </w:p>
    <w:p w:rsidR="00607633" w:rsidRDefault="00607633">
      <w:pPr>
        <w:pStyle w:val="Textoindependiente"/>
        <w:spacing w:before="120"/>
        <w:ind w:left="0" w:firstLine="0"/>
        <w:rPr>
          <w:rFonts w:ascii="Arial"/>
          <w:b/>
        </w:rPr>
      </w:pPr>
    </w:p>
    <w:p w:rsidR="00607633" w:rsidRDefault="00000000">
      <w:pPr>
        <w:ind w:right="990"/>
        <w:jc w:val="center"/>
        <w:rPr>
          <w:rFonts w:ascii="Arial" w:hAnsi="Arial"/>
          <w:b/>
          <w:i/>
          <w:sz w:val="20"/>
        </w:rPr>
      </w:pPr>
      <w:bookmarkStart w:id="101" w:name="Sección_1.ª_Protectorado_de_Fundaciones_"/>
      <w:bookmarkStart w:id="102" w:name="_bookmark50"/>
      <w:bookmarkEnd w:id="101"/>
      <w:bookmarkEnd w:id="102"/>
      <w:r>
        <w:rPr>
          <w:rFonts w:ascii="Arial" w:hAnsi="Arial"/>
          <w:b/>
          <w:i/>
          <w:sz w:val="20"/>
        </w:rPr>
        <w:t>Sección</w:t>
      </w:r>
      <w:r>
        <w:rPr>
          <w:rFonts w:ascii="Arial" w:hAnsi="Arial"/>
          <w:b/>
          <w:i/>
          <w:spacing w:val="-3"/>
          <w:sz w:val="20"/>
        </w:rPr>
        <w:t xml:space="preserve"> </w:t>
      </w:r>
      <w:r>
        <w:rPr>
          <w:rFonts w:ascii="Arial" w:hAnsi="Arial"/>
          <w:b/>
          <w:i/>
          <w:sz w:val="20"/>
        </w:rPr>
        <w:t>1.ª</w:t>
      </w:r>
      <w:r>
        <w:rPr>
          <w:rFonts w:ascii="Arial" w:hAnsi="Arial"/>
          <w:b/>
          <w:i/>
          <w:spacing w:val="-3"/>
          <w:sz w:val="20"/>
        </w:rPr>
        <w:t xml:space="preserve"> </w:t>
      </w:r>
      <w:r>
        <w:rPr>
          <w:rFonts w:ascii="Arial" w:hAnsi="Arial"/>
          <w:b/>
          <w:i/>
          <w:sz w:val="20"/>
        </w:rPr>
        <w:t>Protectorado</w:t>
      </w:r>
      <w:r>
        <w:rPr>
          <w:rFonts w:ascii="Arial" w:hAnsi="Arial"/>
          <w:b/>
          <w:i/>
          <w:spacing w:val="-2"/>
          <w:sz w:val="20"/>
        </w:rPr>
        <w:t xml:space="preserve"> </w:t>
      </w:r>
      <w:r>
        <w:rPr>
          <w:rFonts w:ascii="Arial" w:hAnsi="Arial"/>
          <w:b/>
          <w:i/>
          <w:sz w:val="20"/>
        </w:rPr>
        <w:t>de</w:t>
      </w:r>
      <w:r>
        <w:rPr>
          <w:rFonts w:ascii="Arial" w:hAnsi="Arial"/>
          <w:b/>
          <w:i/>
          <w:spacing w:val="-3"/>
          <w:sz w:val="20"/>
        </w:rPr>
        <w:t xml:space="preserve"> </w:t>
      </w:r>
      <w:r>
        <w:rPr>
          <w:rFonts w:ascii="Arial" w:hAnsi="Arial"/>
          <w:b/>
          <w:i/>
          <w:sz w:val="20"/>
        </w:rPr>
        <w:t>Fundaciones</w:t>
      </w:r>
      <w:r>
        <w:rPr>
          <w:rFonts w:ascii="Arial" w:hAnsi="Arial"/>
          <w:b/>
          <w:i/>
          <w:spacing w:val="-2"/>
          <w:sz w:val="20"/>
        </w:rPr>
        <w:t xml:space="preserve"> Canarias</w:t>
      </w:r>
    </w:p>
    <w:p w:rsidR="00607633" w:rsidRDefault="00607633">
      <w:pPr>
        <w:pStyle w:val="Textoindependiente"/>
        <w:spacing w:before="120"/>
        <w:ind w:left="0" w:firstLine="0"/>
        <w:rPr>
          <w:rFonts w:ascii="Arial"/>
          <w:b/>
          <w:i/>
        </w:rPr>
      </w:pPr>
    </w:p>
    <w:p w:rsidR="00607633" w:rsidRDefault="00000000">
      <w:pPr>
        <w:pStyle w:val="Ttulo1"/>
      </w:pPr>
      <w:bookmarkStart w:id="103" w:name="Artículo_34."/>
      <w:bookmarkStart w:id="104" w:name="_bookmark51"/>
      <w:bookmarkEnd w:id="103"/>
      <w:bookmarkEnd w:id="104"/>
      <w:r>
        <w:t xml:space="preserve">Artículo </w:t>
      </w:r>
      <w:r>
        <w:rPr>
          <w:spacing w:val="-5"/>
        </w:rPr>
        <w:t>34.</w:t>
      </w:r>
    </w:p>
    <w:p w:rsidR="00607633" w:rsidRDefault="00000000">
      <w:pPr>
        <w:pStyle w:val="Textoindependiente"/>
        <w:spacing w:before="118" w:line="249" w:lineRule="auto"/>
        <w:ind w:right="1103"/>
        <w:jc w:val="both"/>
      </w:pPr>
      <w:r>
        <w:t>El Protectorado de Fundaciones Canarias es el órgano administrativo de asesoramiento, apoyo técnico y control de las fundaciones, que facilitará y promoverá el recto ejercicio del derecho fundacional y asegurará la legalidad de su constitución y funcionamiento.</w:t>
      </w:r>
    </w:p>
    <w:p w:rsidR="00607633" w:rsidRDefault="00607633">
      <w:pPr>
        <w:pStyle w:val="Textoindependiente"/>
        <w:spacing w:before="5"/>
        <w:ind w:left="0" w:firstLine="0"/>
      </w:pPr>
    </w:p>
    <w:p w:rsidR="00607633" w:rsidRDefault="00000000">
      <w:pPr>
        <w:pStyle w:val="Ttulo1"/>
      </w:pPr>
      <w:bookmarkStart w:id="105" w:name="Artículo_35."/>
      <w:bookmarkStart w:id="106" w:name="_bookmark52"/>
      <w:bookmarkEnd w:id="105"/>
      <w:bookmarkEnd w:id="106"/>
      <w:r>
        <w:t xml:space="preserve">Artículo </w:t>
      </w:r>
      <w:r>
        <w:rPr>
          <w:spacing w:val="-5"/>
        </w:rPr>
        <w:t>35.</w:t>
      </w:r>
    </w:p>
    <w:p w:rsidR="00607633" w:rsidRDefault="00000000">
      <w:pPr>
        <w:pStyle w:val="Textoindependiente"/>
        <w:spacing w:before="118" w:line="249" w:lineRule="auto"/>
        <w:ind w:right="1104"/>
        <w:jc w:val="both"/>
      </w:pPr>
      <w:r>
        <w:t>El Protectorado de Fundaciones Canarias será ejercido por la Administración de la Comunidad Autónoma de Canarias, en la forma que reglamentariamente se determine.</w:t>
      </w:r>
    </w:p>
    <w:p w:rsidR="00607633" w:rsidRDefault="00000000">
      <w:pPr>
        <w:pStyle w:val="Textoindependiente"/>
        <w:spacing w:before="1"/>
        <w:ind w:left="454" w:firstLine="0"/>
      </w:pPr>
      <w:r>
        <w:t>Son</w:t>
      </w:r>
      <w:r>
        <w:rPr>
          <w:spacing w:val="-3"/>
        </w:rPr>
        <w:t xml:space="preserve"> </w:t>
      </w:r>
      <w:r>
        <w:t>funciones</w:t>
      </w:r>
      <w:r>
        <w:rPr>
          <w:spacing w:val="-3"/>
        </w:rPr>
        <w:t xml:space="preserve"> </w:t>
      </w:r>
      <w:r>
        <w:t>del</w:t>
      </w:r>
      <w:r>
        <w:rPr>
          <w:spacing w:val="-2"/>
        </w:rPr>
        <w:t xml:space="preserve"> </w:t>
      </w:r>
      <w:r>
        <w:t>Protectorado</w:t>
      </w:r>
      <w:r>
        <w:rPr>
          <w:spacing w:val="-3"/>
        </w:rPr>
        <w:t xml:space="preserve"> </w:t>
      </w:r>
      <w:r>
        <w:t>de</w:t>
      </w:r>
      <w:r>
        <w:rPr>
          <w:spacing w:val="-3"/>
        </w:rPr>
        <w:t xml:space="preserve"> </w:t>
      </w:r>
      <w:r>
        <w:t>Fundaciones</w:t>
      </w:r>
      <w:r>
        <w:rPr>
          <w:spacing w:val="-2"/>
        </w:rPr>
        <w:t xml:space="preserve"> Canarias:</w:t>
      </w:r>
    </w:p>
    <w:p w:rsidR="00607633" w:rsidRDefault="00000000">
      <w:pPr>
        <w:pStyle w:val="Prrafodelista"/>
        <w:numPr>
          <w:ilvl w:val="1"/>
          <w:numId w:val="9"/>
        </w:numPr>
        <w:tabs>
          <w:tab w:val="left" w:pos="687"/>
        </w:tabs>
        <w:spacing w:before="130"/>
        <w:ind w:right="0" w:hanging="233"/>
        <w:jc w:val="both"/>
        <w:rPr>
          <w:sz w:val="20"/>
        </w:rPr>
      </w:pPr>
      <w:r>
        <w:rPr>
          <w:sz w:val="20"/>
        </w:rPr>
        <w:t>Asesorar</w:t>
      </w:r>
      <w:r>
        <w:rPr>
          <w:spacing w:val="-1"/>
          <w:sz w:val="20"/>
        </w:rPr>
        <w:t xml:space="preserve"> </w:t>
      </w:r>
      <w:r>
        <w:rPr>
          <w:sz w:val="20"/>
        </w:rPr>
        <w:t>e</w:t>
      </w:r>
      <w:r>
        <w:rPr>
          <w:spacing w:val="-1"/>
          <w:sz w:val="20"/>
        </w:rPr>
        <w:t xml:space="preserve"> </w:t>
      </w:r>
      <w:r>
        <w:rPr>
          <w:sz w:val="20"/>
        </w:rPr>
        <w:t>informar</w:t>
      </w:r>
      <w:r>
        <w:rPr>
          <w:spacing w:val="-1"/>
          <w:sz w:val="20"/>
        </w:rPr>
        <w:t xml:space="preserve"> </w:t>
      </w:r>
      <w:r>
        <w:rPr>
          <w:sz w:val="20"/>
        </w:rPr>
        <w:t>a las</w:t>
      </w:r>
      <w:r>
        <w:rPr>
          <w:spacing w:val="-1"/>
          <w:sz w:val="20"/>
        </w:rPr>
        <w:t xml:space="preserve"> </w:t>
      </w:r>
      <w:r>
        <w:rPr>
          <w:sz w:val="20"/>
        </w:rPr>
        <w:t>fundaciones</w:t>
      </w:r>
      <w:r>
        <w:rPr>
          <w:spacing w:val="-1"/>
          <w:sz w:val="20"/>
        </w:rPr>
        <w:t xml:space="preserve"> </w:t>
      </w:r>
      <w:r>
        <w:rPr>
          <w:sz w:val="20"/>
        </w:rPr>
        <w:t>inscritas</w:t>
      </w:r>
      <w:r>
        <w:rPr>
          <w:spacing w:val="-1"/>
          <w:sz w:val="20"/>
        </w:rPr>
        <w:t xml:space="preserve"> </w:t>
      </w:r>
      <w:r>
        <w:rPr>
          <w:sz w:val="20"/>
        </w:rPr>
        <w:t>o en</w:t>
      </w:r>
      <w:r>
        <w:rPr>
          <w:spacing w:val="-1"/>
          <w:sz w:val="20"/>
        </w:rPr>
        <w:t xml:space="preserve"> </w:t>
      </w:r>
      <w:r>
        <w:rPr>
          <w:sz w:val="20"/>
        </w:rPr>
        <w:t>proceso</w:t>
      </w:r>
      <w:r>
        <w:rPr>
          <w:spacing w:val="-1"/>
          <w:sz w:val="20"/>
        </w:rPr>
        <w:t xml:space="preserve"> </w:t>
      </w:r>
      <w:r>
        <w:rPr>
          <w:sz w:val="20"/>
        </w:rPr>
        <w:t xml:space="preserve">de </w:t>
      </w:r>
      <w:r>
        <w:rPr>
          <w:spacing w:val="-2"/>
          <w:sz w:val="20"/>
        </w:rPr>
        <w:t>constitución.</w:t>
      </w:r>
    </w:p>
    <w:p w:rsidR="00607633" w:rsidRDefault="00000000">
      <w:pPr>
        <w:pStyle w:val="Prrafodelista"/>
        <w:numPr>
          <w:ilvl w:val="1"/>
          <w:numId w:val="9"/>
        </w:numPr>
        <w:tabs>
          <w:tab w:val="left" w:pos="734"/>
        </w:tabs>
        <w:spacing w:before="10" w:line="249" w:lineRule="auto"/>
        <w:ind w:left="114" w:right="1105" w:firstLine="340"/>
        <w:jc w:val="both"/>
        <w:rPr>
          <w:sz w:val="20"/>
        </w:rPr>
      </w:pPr>
      <w:r>
        <w:rPr>
          <w:sz w:val="20"/>
        </w:rPr>
        <w:t>Velar por el efectivo cumplimiento de los fines de cada fundación conforme a la voluntad expresada por el fundador y teniendo en cuenta la consecución del interés general.</w:t>
      </w:r>
    </w:p>
    <w:p w:rsidR="00607633" w:rsidRDefault="00000000">
      <w:pPr>
        <w:pStyle w:val="Prrafodelista"/>
        <w:numPr>
          <w:ilvl w:val="1"/>
          <w:numId w:val="9"/>
        </w:numPr>
        <w:tabs>
          <w:tab w:val="left" w:pos="677"/>
        </w:tabs>
        <w:spacing w:line="249" w:lineRule="auto"/>
        <w:ind w:left="114" w:right="1103" w:firstLine="340"/>
        <w:jc w:val="both"/>
        <w:rPr>
          <w:sz w:val="20"/>
        </w:rPr>
      </w:pPr>
      <w:r>
        <w:rPr>
          <w:sz w:val="20"/>
        </w:rPr>
        <w:t>Comprobar</w:t>
      </w:r>
      <w:r>
        <w:rPr>
          <w:spacing w:val="-4"/>
          <w:sz w:val="20"/>
        </w:rPr>
        <w:t xml:space="preserve"> </w:t>
      </w:r>
      <w:r>
        <w:rPr>
          <w:sz w:val="20"/>
        </w:rPr>
        <w:t>si</w:t>
      </w:r>
      <w:r>
        <w:rPr>
          <w:spacing w:val="-2"/>
          <w:sz w:val="20"/>
        </w:rPr>
        <w:t xml:space="preserve"> </w:t>
      </w:r>
      <w:r>
        <w:rPr>
          <w:sz w:val="20"/>
        </w:rPr>
        <w:t>los</w:t>
      </w:r>
      <w:r>
        <w:rPr>
          <w:spacing w:val="-2"/>
          <w:sz w:val="20"/>
        </w:rPr>
        <w:t xml:space="preserve"> </w:t>
      </w:r>
      <w:r>
        <w:rPr>
          <w:sz w:val="20"/>
        </w:rPr>
        <w:t>recursos</w:t>
      </w:r>
      <w:r>
        <w:rPr>
          <w:spacing w:val="-2"/>
          <w:sz w:val="20"/>
        </w:rPr>
        <w:t xml:space="preserve"> </w:t>
      </w:r>
      <w:r>
        <w:rPr>
          <w:sz w:val="20"/>
        </w:rPr>
        <w:t>económicos</w:t>
      </w:r>
      <w:r>
        <w:rPr>
          <w:spacing w:val="-2"/>
          <w:sz w:val="20"/>
        </w:rPr>
        <w:t xml:space="preserve"> </w:t>
      </w:r>
      <w:r>
        <w:rPr>
          <w:sz w:val="20"/>
        </w:rPr>
        <w:t>de</w:t>
      </w:r>
      <w:r>
        <w:rPr>
          <w:spacing w:val="-2"/>
          <w:sz w:val="20"/>
        </w:rPr>
        <w:t xml:space="preserve"> </w:t>
      </w:r>
      <w:r>
        <w:rPr>
          <w:sz w:val="20"/>
        </w:rPr>
        <w:t>las</w:t>
      </w:r>
      <w:r>
        <w:rPr>
          <w:spacing w:val="-2"/>
          <w:sz w:val="20"/>
        </w:rPr>
        <w:t xml:space="preserve"> </w:t>
      </w:r>
      <w:r>
        <w:rPr>
          <w:sz w:val="20"/>
        </w:rPr>
        <w:t>fundaciones</w:t>
      </w:r>
      <w:r>
        <w:rPr>
          <w:spacing w:val="-2"/>
          <w:sz w:val="20"/>
        </w:rPr>
        <w:t xml:space="preserve"> </w:t>
      </w:r>
      <w:r>
        <w:rPr>
          <w:sz w:val="20"/>
        </w:rPr>
        <w:t>se</w:t>
      </w:r>
      <w:r>
        <w:rPr>
          <w:spacing w:val="-2"/>
          <w:sz w:val="20"/>
        </w:rPr>
        <w:t xml:space="preserve"> </w:t>
      </w:r>
      <w:r>
        <w:rPr>
          <w:sz w:val="20"/>
        </w:rPr>
        <w:t>destinan</w:t>
      </w:r>
      <w:r>
        <w:rPr>
          <w:spacing w:val="-2"/>
          <w:sz w:val="20"/>
        </w:rPr>
        <w:t xml:space="preserve"> </w:t>
      </w:r>
      <w:r>
        <w:rPr>
          <w:sz w:val="20"/>
        </w:rPr>
        <w:t>al</w:t>
      </w:r>
      <w:r>
        <w:rPr>
          <w:spacing w:val="-2"/>
          <w:sz w:val="20"/>
        </w:rPr>
        <w:t xml:space="preserve"> </w:t>
      </w:r>
      <w:r>
        <w:rPr>
          <w:sz w:val="20"/>
        </w:rPr>
        <w:t>cumplimiento de los fines fundacionales en los términos previstos en los estatutos y en la presente ley, pudiendo llevar a cabo las actuaciones de comprobación material que sean pertinentes en</w:t>
      </w:r>
      <w:r>
        <w:rPr>
          <w:spacing w:val="40"/>
          <w:sz w:val="20"/>
        </w:rPr>
        <w:t xml:space="preserve"> </w:t>
      </w:r>
      <w:r>
        <w:rPr>
          <w:sz w:val="20"/>
        </w:rPr>
        <w:t>los términos que se establezcan reglamentariamente.</w:t>
      </w:r>
    </w:p>
    <w:p w:rsidR="00607633" w:rsidRDefault="00000000">
      <w:pPr>
        <w:pStyle w:val="Prrafodelista"/>
        <w:numPr>
          <w:ilvl w:val="1"/>
          <w:numId w:val="9"/>
        </w:numPr>
        <w:tabs>
          <w:tab w:val="left" w:pos="698"/>
        </w:tabs>
        <w:spacing w:before="3" w:line="249" w:lineRule="auto"/>
        <w:ind w:left="114" w:right="1106" w:firstLine="340"/>
        <w:jc w:val="both"/>
        <w:rPr>
          <w:sz w:val="20"/>
        </w:rPr>
      </w:pPr>
      <w:r>
        <w:rPr>
          <w:sz w:val="20"/>
        </w:rPr>
        <w:t>Ejercer la acción de responsabilidad de los patronos cuando ello fuera pertinente con arreglo a esta Ley.</w:t>
      </w:r>
    </w:p>
    <w:p w:rsidR="00607633" w:rsidRDefault="00000000">
      <w:pPr>
        <w:pStyle w:val="Prrafodelista"/>
        <w:numPr>
          <w:ilvl w:val="1"/>
          <w:numId w:val="9"/>
        </w:numPr>
        <w:tabs>
          <w:tab w:val="left" w:pos="687"/>
        </w:tabs>
        <w:ind w:right="0" w:hanging="233"/>
        <w:rPr>
          <w:sz w:val="20"/>
        </w:rPr>
      </w:pPr>
      <w:r>
        <w:rPr>
          <w:sz w:val="20"/>
        </w:rPr>
        <w:t>Dar</w:t>
      </w:r>
      <w:r>
        <w:rPr>
          <w:spacing w:val="-3"/>
          <w:sz w:val="20"/>
        </w:rPr>
        <w:t xml:space="preserve"> </w:t>
      </w:r>
      <w:r>
        <w:rPr>
          <w:sz w:val="20"/>
        </w:rPr>
        <w:t>la</w:t>
      </w:r>
      <w:r>
        <w:rPr>
          <w:spacing w:val="-3"/>
          <w:sz w:val="20"/>
        </w:rPr>
        <w:t xml:space="preserve"> </w:t>
      </w:r>
      <w:r>
        <w:rPr>
          <w:sz w:val="20"/>
        </w:rPr>
        <w:t>adecuada</w:t>
      </w:r>
      <w:r>
        <w:rPr>
          <w:spacing w:val="-2"/>
          <w:sz w:val="20"/>
        </w:rPr>
        <w:t xml:space="preserve"> </w:t>
      </w:r>
      <w:r>
        <w:rPr>
          <w:sz w:val="20"/>
        </w:rPr>
        <w:t>publicidad</w:t>
      </w:r>
      <w:r>
        <w:rPr>
          <w:spacing w:val="-3"/>
          <w:sz w:val="20"/>
        </w:rPr>
        <w:t xml:space="preserve"> </w:t>
      </w:r>
      <w:r>
        <w:rPr>
          <w:sz w:val="20"/>
        </w:rPr>
        <w:t>a</w:t>
      </w:r>
      <w:r>
        <w:rPr>
          <w:spacing w:val="-2"/>
          <w:sz w:val="20"/>
        </w:rPr>
        <w:t xml:space="preserve"> </w:t>
      </w:r>
      <w:r>
        <w:rPr>
          <w:sz w:val="20"/>
        </w:rPr>
        <w:t>la</w:t>
      </w:r>
      <w:r>
        <w:rPr>
          <w:spacing w:val="-3"/>
          <w:sz w:val="20"/>
        </w:rPr>
        <w:t xml:space="preserve"> </w:t>
      </w:r>
      <w:r>
        <w:rPr>
          <w:sz w:val="20"/>
        </w:rPr>
        <w:t>existencia</w:t>
      </w:r>
      <w:r>
        <w:rPr>
          <w:spacing w:val="-2"/>
          <w:sz w:val="20"/>
        </w:rPr>
        <w:t xml:space="preserve"> </w:t>
      </w:r>
      <w:r>
        <w:rPr>
          <w:sz w:val="20"/>
        </w:rPr>
        <w:t>y</w:t>
      </w:r>
      <w:r>
        <w:rPr>
          <w:spacing w:val="-3"/>
          <w:sz w:val="20"/>
        </w:rPr>
        <w:t xml:space="preserve"> </w:t>
      </w:r>
      <w:r>
        <w:rPr>
          <w:sz w:val="20"/>
        </w:rPr>
        <w:t>actividades</w:t>
      </w:r>
      <w:r>
        <w:rPr>
          <w:spacing w:val="-2"/>
          <w:sz w:val="20"/>
        </w:rPr>
        <w:t xml:space="preserve"> </w:t>
      </w:r>
      <w:r>
        <w:rPr>
          <w:sz w:val="20"/>
        </w:rPr>
        <w:t>de</w:t>
      </w:r>
      <w:r>
        <w:rPr>
          <w:spacing w:val="-3"/>
          <w:sz w:val="20"/>
        </w:rPr>
        <w:t xml:space="preserve"> </w:t>
      </w:r>
      <w:r>
        <w:rPr>
          <w:sz w:val="20"/>
        </w:rPr>
        <w:t>las</w:t>
      </w:r>
      <w:r>
        <w:rPr>
          <w:spacing w:val="-2"/>
          <w:sz w:val="20"/>
        </w:rPr>
        <w:t xml:space="preserve"> fundaciones.</w:t>
      </w:r>
    </w:p>
    <w:p w:rsidR="00607633" w:rsidRDefault="00000000">
      <w:pPr>
        <w:pStyle w:val="Prrafodelista"/>
        <w:numPr>
          <w:ilvl w:val="1"/>
          <w:numId w:val="9"/>
        </w:numPr>
        <w:tabs>
          <w:tab w:val="left" w:pos="631"/>
        </w:tabs>
        <w:spacing w:before="10"/>
        <w:ind w:left="631" w:right="0" w:hanging="177"/>
        <w:rPr>
          <w:sz w:val="20"/>
        </w:rPr>
      </w:pPr>
      <w:r>
        <w:rPr>
          <w:sz w:val="20"/>
        </w:rPr>
        <w:t>Otorgar</w:t>
      </w:r>
      <w:r>
        <w:rPr>
          <w:spacing w:val="-1"/>
          <w:sz w:val="20"/>
        </w:rPr>
        <w:t xml:space="preserve"> </w:t>
      </w:r>
      <w:r>
        <w:rPr>
          <w:sz w:val="20"/>
        </w:rPr>
        <w:t>las autorizaciones y aprobaciones</w:t>
      </w:r>
      <w:r>
        <w:rPr>
          <w:spacing w:val="-1"/>
          <w:sz w:val="20"/>
        </w:rPr>
        <w:t xml:space="preserve"> </w:t>
      </w:r>
      <w:r>
        <w:rPr>
          <w:sz w:val="20"/>
        </w:rPr>
        <w:t xml:space="preserve">previstas en la </w:t>
      </w:r>
      <w:r>
        <w:rPr>
          <w:spacing w:val="-4"/>
          <w:sz w:val="20"/>
        </w:rPr>
        <w:t>Ley.</w:t>
      </w:r>
    </w:p>
    <w:p w:rsidR="00607633" w:rsidRDefault="00000000">
      <w:pPr>
        <w:pStyle w:val="Prrafodelista"/>
        <w:numPr>
          <w:ilvl w:val="1"/>
          <w:numId w:val="9"/>
        </w:numPr>
        <w:tabs>
          <w:tab w:val="left" w:pos="687"/>
        </w:tabs>
        <w:spacing w:before="10"/>
        <w:ind w:right="0" w:hanging="233"/>
        <w:rPr>
          <w:sz w:val="20"/>
        </w:rPr>
      </w:pPr>
      <w:r>
        <w:rPr>
          <w:sz w:val="20"/>
        </w:rPr>
        <w:t>Quedar</w:t>
      </w:r>
      <w:r>
        <w:rPr>
          <w:spacing w:val="-2"/>
          <w:sz w:val="20"/>
        </w:rPr>
        <w:t xml:space="preserve"> </w:t>
      </w:r>
      <w:r>
        <w:rPr>
          <w:sz w:val="20"/>
        </w:rPr>
        <w:t>enterado</w:t>
      </w:r>
      <w:r>
        <w:rPr>
          <w:spacing w:val="-1"/>
          <w:sz w:val="20"/>
        </w:rPr>
        <w:t xml:space="preserve"> </w:t>
      </w:r>
      <w:r>
        <w:rPr>
          <w:sz w:val="20"/>
        </w:rPr>
        <w:t>de</w:t>
      </w:r>
      <w:r>
        <w:rPr>
          <w:spacing w:val="-2"/>
          <w:sz w:val="20"/>
        </w:rPr>
        <w:t xml:space="preserve"> </w:t>
      </w:r>
      <w:r>
        <w:rPr>
          <w:sz w:val="20"/>
        </w:rPr>
        <w:t>las</w:t>
      </w:r>
      <w:r>
        <w:rPr>
          <w:spacing w:val="-1"/>
          <w:sz w:val="20"/>
        </w:rPr>
        <w:t xml:space="preserve"> </w:t>
      </w:r>
      <w:r>
        <w:rPr>
          <w:sz w:val="20"/>
        </w:rPr>
        <w:t>comunicaciones</w:t>
      </w:r>
      <w:r>
        <w:rPr>
          <w:spacing w:val="-1"/>
          <w:sz w:val="20"/>
        </w:rPr>
        <w:t xml:space="preserve"> </w:t>
      </w:r>
      <w:r>
        <w:rPr>
          <w:sz w:val="20"/>
        </w:rPr>
        <w:t>establecidas</w:t>
      </w:r>
      <w:r>
        <w:rPr>
          <w:spacing w:val="-2"/>
          <w:sz w:val="20"/>
        </w:rPr>
        <w:t xml:space="preserve"> </w:t>
      </w:r>
      <w:r>
        <w:rPr>
          <w:sz w:val="20"/>
        </w:rPr>
        <w:t>por</w:t>
      </w:r>
      <w:r>
        <w:rPr>
          <w:spacing w:val="-1"/>
          <w:sz w:val="20"/>
        </w:rPr>
        <w:t xml:space="preserve"> </w:t>
      </w:r>
      <w:r>
        <w:rPr>
          <w:sz w:val="20"/>
        </w:rPr>
        <w:t>esta</w:t>
      </w:r>
      <w:r>
        <w:rPr>
          <w:spacing w:val="-1"/>
          <w:sz w:val="20"/>
        </w:rPr>
        <w:t xml:space="preserve"> </w:t>
      </w:r>
      <w:r>
        <w:rPr>
          <w:spacing w:val="-4"/>
          <w:sz w:val="20"/>
        </w:rPr>
        <w:t>Ley.</w:t>
      </w:r>
    </w:p>
    <w:p w:rsidR="00607633" w:rsidRDefault="00000000">
      <w:pPr>
        <w:pStyle w:val="Prrafodelista"/>
        <w:numPr>
          <w:ilvl w:val="1"/>
          <w:numId w:val="9"/>
        </w:numPr>
        <w:tabs>
          <w:tab w:val="left" w:pos="715"/>
        </w:tabs>
        <w:spacing w:before="10" w:line="249" w:lineRule="auto"/>
        <w:ind w:left="114" w:right="1105" w:firstLine="340"/>
        <w:rPr>
          <w:sz w:val="20"/>
        </w:rPr>
      </w:pPr>
      <w:r>
        <w:rPr>
          <w:sz w:val="20"/>
        </w:rPr>
        <w:t>Velar</w:t>
      </w:r>
      <w:r>
        <w:rPr>
          <w:spacing w:val="26"/>
          <w:sz w:val="20"/>
        </w:rPr>
        <w:t xml:space="preserve"> </w:t>
      </w:r>
      <w:r>
        <w:rPr>
          <w:sz w:val="20"/>
        </w:rPr>
        <w:t>para</w:t>
      </w:r>
      <w:r>
        <w:rPr>
          <w:spacing w:val="26"/>
          <w:sz w:val="20"/>
        </w:rPr>
        <w:t xml:space="preserve"> </w:t>
      </w:r>
      <w:r>
        <w:rPr>
          <w:sz w:val="20"/>
        </w:rPr>
        <w:t>que</w:t>
      </w:r>
      <w:r>
        <w:rPr>
          <w:spacing w:val="26"/>
          <w:sz w:val="20"/>
        </w:rPr>
        <w:t xml:space="preserve"> </w:t>
      </w:r>
      <w:r>
        <w:rPr>
          <w:sz w:val="20"/>
        </w:rPr>
        <w:t>ninguna</w:t>
      </w:r>
      <w:r>
        <w:rPr>
          <w:spacing w:val="26"/>
          <w:sz w:val="20"/>
        </w:rPr>
        <w:t xml:space="preserve"> </w:t>
      </w:r>
      <w:r>
        <w:rPr>
          <w:sz w:val="20"/>
        </w:rPr>
        <w:t>entidad</w:t>
      </w:r>
      <w:r>
        <w:rPr>
          <w:spacing w:val="26"/>
          <w:sz w:val="20"/>
        </w:rPr>
        <w:t xml:space="preserve"> </w:t>
      </w:r>
      <w:r>
        <w:rPr>
          <w:sz w:val="20"/>
        </w:rPr>
        <w:t>que</w:t>
      </w:r>
      <w:r>
        <w:rPr>
          <w:spacing w:val="26"/>
          <w:sz w:val="20"/>
        </w:rPr>
        <w:t xml:space="preserve"> </w:t>
      </w:r>
      <w:r>
        <w:rPr>
          <w:sz w:val="20"/>
        </w:rPr>
        <w:t>no</w:t>
      </w:r>
      <w:r>
        <w:rPr>
          <w:spacing w:val="26"/>
          <w:sz w:val="20"/>
        </w:rPr>
        <w:t xml:space="preserve"> </w:t>
      </w:r>
      <w:r>
        <w:rPr>
          <w:sz w:val="20"/>
        </w:rPr>
        <w:t>lo</w:t>
      </w:r>
      <w:r>
        <w:rPr>
          <w:spacing w:val="26"/>
          <w:sz w:val="20"/>
        </w:rPr>
        <w:t xml:space="preserve"> </w:t>
      </w:r>
      <w:r>
        <w:rPr>
          <w:sz w:val="20"/>
        </w:rPr>
        <w:t>sea</w:t>
      </w:r>
      <w:r>
        <w:rPr>
          <w:spacing w:val="26"/>
          <w:sz w:val="20"/>
        </w:rPr>
        <w:t xml:space="preserve"> </w:t>
      </w:r>
      <w:r>
        <w:rPr>
          <w:sz w:val="20"/>
        </w:rPr>
        <w:t>utilice</w:t>
      </w:r>
      <w:r>
        <w:rPr>
          <w:spacing w:val="26"/>
          <w:sz w:val="20"/>
        </w:rPr>
        <w:t xml:space="preserve"> </w:t>
      </w:r>
      <w:r>
        <w:rPr>
          <w:sz w:val="20"/>
        </w:rPr>
        <w:t>la</w:t>
      </w:r>
      <w:r>
        <w:rPr>
          <w:spacing w:val="26"/>
          <w:sz w:val="20"/>
        </w:rPr>
        <w:t xml:space="preserve"> </w:t>
      </w:r>
      <w:r>
        <w:rPr>
          <w:sz w:val="20"/>
        </w:rPr>
        <w:t>denominación</w:t>
      </w:r>
      <w:r>
        <w:rPr>
          <w:spacing w:val="26"/>
          <w:sz w:val="20"/>
        </w:rPr>
        <w:t xml:space="preserve"> </w:t>
      </w:r>
      <w:r>
        <w:rPr>
          <w:sz w:val="20"/>
        </w:rPr>
        <w:t>«fundación», denunciando el hecho ante la autoridad competente.</w:t>
      </w:r>
    </w:p>
    <w:p w:rsidR="00607633" w:rsidRDefault="00000000">
      <w:pPr>
        <w:pStyle w:val="Prrafodelista"/>
        <w:numPr>
          <w:ilvl w:val="1"/>
          <w:numId w:val="9"/>
        </w:numPr>
        <w:tabs>
          <w:tab w:val="left" w:pos="620"/>
        </w:tabs>
        <w:ind w:left="620" w:right="0" w:hanging="166"/>
        <w:rPr>
          <w:sz w:val="20"/>
        </w:rPr>
      </w:pPr>
      <w:r>
        <w:rPr>
          <w:sz w:val="20"/>
        </w:rPr>
        <w:t>Cuantas</w:t>
      </w:r>
      <w:r>
        <w:rPr>
          <w:spacing w:val="-2"/>
          <w:sz w:val="20"/>
        </w:rPr>
        <w:t xml:space="preserve"> </w:t>
      </w:r>
      <w:r>
        <w:rPr>
          <w:sz w:val="20"/>
        </w:rPr>
        <w:t>otras</w:t>
      </w:r>
      <w:r>
        <w:rPr>
          <w:spacing w:val="-2"/>
          <w:sz w:val="20"/>
        </w:rPr>
        <w:t xml:space="preserve"> </w:t>
      </w:r>
      <w:r>
        <w:rPr>
          <w:sz w:val="20"/>
        </w:rPr>
        <w:t>le</w:t>
      </w:r>
      <w:r>
        <w:rPr>
          <w:spacing w:val="-2"/>
          <w:sz w:val="20"/>
        </w:rPr>
        <w:t xml:space="preserve"> </w:t>
      </w:r>
      <w:r>
        <w:rPr>
          <w:sz w:val="20"/>
        </w:rPr>
        <w:t>confieran</w:t>
      </w:r>
      <w:r>
        <w:rPr>
          <w:spacing w:val="-2"/>
          <w:sz w:val="20"/>
        </w:rPr>
        <w:t xml:space="preserve"> </w:t>
      </w:r>
      <w:r>
        <w:rPr>
          <w:sz w:val="20"/>
        </w:rPr>
        <w:t>las</w:t>
      </w:r>
      <w:r>
        <w:rPr>
          <w:spacing w:val="-1"/>
          <w:sz w:val="20"/>
        </w:rPr>
        <w:t xml:space="preserve"> </w:t>
      </w:r>
      <w:r>
        <w:rPr>
          <w:spacing w:val="-2"/>
          <w:sz w:val="20"/>
        </w:rPr>
        <w:t>leyes.</w:t>
      </w:r>
    </w:p>
    <w:p w:rsidR="00607633" w:rsidRDefault="00607633">
      <w:pPr>
        <w:pStyle w:val="Textoindependiente"/>
        <w:spacing w:before="12"/>
        <w:ind w:left="0" w:firstLine="0"/>
      </w:pPr>
    </w:p>
    <w:p w:rsidR="00607633" w:rsidRDefault="00000000">
      <w:pPr>
        <w:pStyle w:val="Ttulo1"/>
      </w:pPr>
      <w:bookmarkStart w:id="107" w:name="Artículo_36."/>
      <w:bookmarkStart w:id="108" w:name="_bookmark53"/>
      <w:bookmarkEnd w:id="107"/>
      <w:bookmarkEnd w:id="108"/>
      <w:r>
        <w:t xml:space="preserve">Artículo </w:t>
      </w:r>
      <w:r>
        <w:rPr>
          <w:spacing w:val="-5"/>
        </w:rPr>
        <w:t>36.</w:t>
      </w:r>
    </w:p>
    <w:p w:rsidR="00607633" w:rsidRDefault="00000000">
      <w:pPr>
        <w:pStyle w:val="Prrafodelista"/>
        <w:numPr>
          <w:ilvl w:val="0"/>
          <w:numId w:val="8"/>
        </w:numPr>
        <w:tabs>
          <w:tab w:val="left" w:pos="678"/>
        </w:tabs>
        <w:spacing w:before="118" w:line="249" w:lineRule="auto"/>
        <w:ind w:firstLine="340"/>
        <w:rPr>
          <w:sz w:val="20"/>
        </w:rPr>
      </w:pPr>
      <w:r>
        <w:rPr>
          <w:sz w:val="20"/>
        </w:rPr>
        <w:t>El</w:t>
      </w:r>
      <w:r>
        <w:rPr>
          <w:spacing w:val="-2"/>
          <w:sz w:val="20"/>
        </w:rPr>
        <w:t xml:space="preserve"> </w:t>
      </w:r>
      <w:r>
        <w:rPr>
          <w:sz w:val="20"/>
        </w:rPr>
        <w:t>Protectorado</w:t>
      </w:r>
      <w:r>
        <w:rPr>
          <w:spacing w:val="-2"/>
          <w:sz w:val="20"/>
        </w:rPr>
        <w:t xml:space="preserve"> </w:t>
      </w:r>
      <w:r>
        <w:rPr>
          <w:sz w:val="20"/>
        </w:rPr>
        <w:t>de</w:t>
      </w:r>
      <w:r>
        <w:rPr>
          <w:spacing w:val="-2"/>
          <w:sz w:val="20"/>
        </w:rPr>
        <w:t xml:space="preserve"> </w:t>
      </w:r>
      <w:r>
        <w:rPr>
          <w:sz w:val="20"/>
        </w:rPr>
        <w:t>Fundaciones</w:t>
      </w:r>
      <w:r>
        <w:rPr>
          <w:spacing w:val="-2"/>
          <w:sz w:val="20"/>
        </w:rPr>
        <w:t xml:space="preserve"> </w:t>
      </w:r>
      <w:r>
        <w:rPr>
          <w:sz w:val="20"/>
        </w:rPr>
        <w:t>Canarias</w:t>
      </w:r>
      <w:r>
        <w:rPr>
          <w:spacing w:val="-2"/>
          <w:sz w:val="20"/>
        </w:rPr>
        <w:t xml:space="preserve"> </w:t>
      </w:r>
      <w:r>
        <w:rPr>
          <w:sz w:val="20"/>
        </w:rPr>
        <w:t>podrá</w:t>
      </w:r>
      <w:r>
        <w:rPr>
          <w:spacing w:val="-2"/>
          <w:sz w:val="20"/>
        </w:rPr>
        <w:t xml:space="preserve"> </w:t>
      </w:r>
      <w:r>
        <w:rPr>
          <w:sz w:val="20"/>
        </w:rPr>
        <w:t>asumir</w:t>
      </w:r>
      <w:r>
        <w:rPr>
          <w:spacing w:val="-2"/>
          <w:sz w:val="20"/>
        </w:rPr>
        <w:t xml:space="preserve"> </w:t>
      </w:r>
      <w:r>
        <w:rPr>
          <w:sz w:val="20"/>
        </w:rPr>
        <w:t>provisionalmente</w:t>
      </w:r>
      <w:r>
        <w:rPr>
          <w:spacing w:val="-2"/>
          <w:sz w:val="20"/>
        </w:rPr>
        <w:t xml:space="preserve"> </w:t>
      </w:r>
      <w:r>
        <w:rPr>
          <w:sz w:val="20"/>
        </w:rPr>
        <w:t>la</w:t>
      </w:r>
      <w:r>
        <w:rPr>
          <w:spacing w:val="-2"/>
          <w:sz w:val="20"/>
        </w:rPr>
        <w:t xml:space="preserve"> </w:t>
      </w:r>
      <w:r>
        <w:rPr>
          <w:sz w:val="20"/>
        </w:rPr>
        <w:t>gestión</w:t>
      </w:r>
      <w:r>
        <w:rPr>
          <w:spacing w:val="-2"/>
          <w:sz w:val="20"/>
        </w:rPr>
        <w:t xml:space="preserve"> </w:t>
      </w:r>
      <w:r>
        <w:rPr>
          <w:sz w:val="20"/>
        </w:rPr>
        <w:t>de la fundación en los siguientes casos:</w:t>
      </w:r>
    </w:p>
    <w:p w:rsidR="00607633" w:rsidRDefault="00000000">
      <w:pPr>
        <w:pStyle w:val="Prrafodelista"/>
        <w:numPr>
          <w:ilvl w:val="1"/>
          <w:numId w:val="8"/>
        </w:numPr>
        <w:tabs>
          <w:tab w:val="left" w:pos="703"/>
        </w:tabs>
        <w:spacing w:before="121" w:line="249" w:lineRule="auto"/>
        <w:ind w:firstLine="340"/>
        <w:jc w:val="both"/>
        <w:rPr>
          <w:sz w:val="20"/>
        </w:rPr>
      </w:pPr>
      <w:r>
        <w:rPr>
          <w:sz w:val="20"/>
        </w:rPr>
        <w:t>Cuando la fundación carezca por cualquier motivo de patronos, salvo en el supuesto previsto en el artículo 21.1 de esta Ley.</w:t>
      </w:r>
    </w:p>
    <w:p w:rsidR="00607633" w:rsidRDefault="00000000">
      <w:pPr>
        <w:pStyle w:val="Prrafodelista"/>
        <w:numPr>
          <w:ilvl w:val="1"/>
          <w:numId w:val="8"/>
        </w:numPr>
        <w:tabs>
          <w:tab w:val="left" w:pos="725"/>
        </w:tabs>
        <w:spacing w:line="249" w:lineRule="auto"/>
        <w:ind w:right="1103" w:firstLine="340"/>
        <w:jc w:val="both"/>
        <w:rPr>
          <w:sz w:val="20"/>
        </w:rPr>
      </w:pPr>
      <w:r>
        <w:rPr>
          <w:sz w:val="20"/>
        </w:rPr>
        <w:t>Cuando, advertida una grave irregularidad en la gestión económica que ponga en peligro la subsistencia de la fundación o una desviación grave entre los fines fundacionales y la actividad realizada, el Patronato no atendiera al requerimiento del Protectorado de Fundaciones Canarias, una vez oído aquél, para la adopción de las medidas correctoras que se estimen pertinentes en el plazo que se fije.</w:t>
      </w:r>
    </w:p>
    <w:p w:rsidR="00607633" w:rsidRDefault="00000000">
      <w:pPr>
        <w:pStyle w:val="Textoindependiente"/>
        <w:spacing w:before="124" w:line="249" w:lineRule="auto"/>
        <w:ind w:right="1104"/>
        <w:jc w:val="both"/>
      </w:pPr>
      <w:r>
        <w:t>En ambos casos será necesaria autorización judicial en la que se determinará el plazo durante el que el Protectorado de Fundaciones Canarias desempeñará la gestión de la fundación, que no podrá ser superior a dos años.</w:t>
      </w:r>
    </w:p>
    <w:p w:rsidR="00607633" w:rsidRDefault="00000000">
      <w:pPr>
        <w:pStyle w:val="Prrafodelista"/>
        <w:numPr>
          <w:ilvl w:val="0"/>
          <w:numId w:val="8"/>
        </w:numPr>
        <w:tabs>
          <w:tab w:val="left" w:pos="676"/>
        </w:tabs>
        <w:spacing w:before="3"/>
        <w:ind w:left="676" w:right="0" w:hanging="222"/>
        <w:jc w:val="both"/>
        <w:rPr>
          <w:sz w:val="20"/>
        </w:rPr>
      </w:pPr>
      <w:r>
        <w:rPr>
          <w:sz w:val="20"/>
        </w:rPr>
        <w:t>La</w:t>
      </w:r>
      <w:r>
        <w:rPr>
          <w:spacing w:val="-6"/>
          <w:sz w:val="20"/>
        </w:rPr>
        <w:t xml:space="preserve"> </w:t>
      </w:r>
      <w:r>
        <w:rPr>
          <w:sz w:val="20"/>
        </w:rPr>
        <w:t>resolución</w:t>
      </w:r>
      <w:r>
        <w:rPr>
          <w:spacing w:val="-3"/>
          <w:sz w:val="20"/>
        </w:rPr>
        <w:t xml:space="preserve"> </w:t>
      </w:r>
      <w:r>
        <w:rPr>
          <w:sz w:val="20"/>
        </w:rPr>
        <w:t>judicial</w:t>
      </w:r>
      <w:r>
        <w:rPr>
          <w:spacing w:val="-4"/>
          <w:sz w:val="20"/>
        </w:rPr>
        <w:t xml:space="preserve"> </w:t>
      </w:r>
      <w:r>
        <w:rPr>
          <w:sz w:val="20"/>
        </w:rPr>
        <w:t>se</w:t>
      </w:r>
      <w:r>
        <w:rPr>
          <w:spacing w:val="-3"/>
          <w:sz w:val="20"/>
        </w:rPr>
        <w:t xml:space="preserve"> </w:t>
      </w:r>
      <w:r>
        <w:rPr>
          <w:sz w:val="20"/>
        </w:rPr>
        <w:t>inscribirá</w:t>
      </w:r>
      <w:r>
        <w:rPr>
          <w:spacing w:val="-4"/>
          <w:sz w:val="20"/>
        </w:rPr>
        <w:t xml:space="preserve"> </w:t>
      </w:r>
      <w:r>
        <w:rPr>
          <w:sz w:val="20"/>
        </w:rPr>
        <w:t>en</w:t>
      </w:r>
      <w:r>
        <w:rPr>
          <w:spacing w:val="-3"/>
          <w:sz w:val="20"/>
        </w:rPr>
        <w:t xml:space="preserve"> </w:t>
      </w:r>
      <w:r>
        <w:rPr>
          <w:sz w:val="20"/>
        </w:rPr>
        <w:t>el</w:t>
      </w:r>
      <w:r>
        <w:rPr>
          <w:spacing w:val="-4"/>
          <w:sz w:val="20"/>
        </w:rPr>
        <w:t xml:space="preserve"> </w:t>
      </w:r>
      <w:r>
        <w:rPr>
          <w:sz w:val="20"/>
        </w:rPr>
        <w:t>Registro</w:t>
      </w:r>
      <w:r>
        <w:rPr>
          <w:spacing w:val="-3"/>
          <w:sz w:val="20"/>
        </w:rPr>
        <w:t xml:space="preserve"> </w:t>
      </w:r>
      <w:r>
        <w:rPr>
          <w:sz w:val="20"/>
        </w:rPr>
        <w:t>de</w:t>
      </w:r>
      <w:r>
        <w:rPr>
          <w:spacing w:val="-4"/>
          <w:sz w:val="20"/>
        </w:rPr>
        <w:t xml:space="preserve"> </w:t>
      </w:r>
      <w:r>
        <w:rPr>
          <w:sz w:val="20"/>
        </w:rPr>
        <w:t>Fundaciones</w:t>
      </w:r>
      <w:r>
        <w:rPr>
          <w:spacing w:val="-3"/>
          <w:sz w:val="20"/>
        </w:rPr>
        <w:t xml:space="preserve"> </w:t>
      </w:r>
      <w:r>
        <w:rPr>
          <w:sz w:val="20"/>
        </w:rPr>
        <w:t>de</w:t>
      </w:r>
      <w:r>
        <w:rPr>
          <w:spacing w:val="-3"/>
          <w:sz w:val="20"/>
        </w:rPr>
        <w:t xml:space="preserve"> </w:t>
      </w:r>
      <w:r>
        <w:rPr>
          <w:spacing w:val="-2"/>
          <w:sz w:val="20"/>
        </w:rPr>
        <w:t>Canarias.</w:t>
      </w:r>
    </w:p>
    <w:p w:rsidR="00607633" w:rsidRDefault="00607633">
      <w:pPr>
        <w:pStyle w:val="Prrafodelista"/>
        <w:rPr>
          <w:sz w:val="20"/>
        </w:rPr>
        <w:sectPr w:rsidR="00607633">
          <w:pgSz w:w="11910" w:h="16840"/>
          <w:pgMar w:top="1200" w:right="708" w:bottom="760" w:left="1700" w:header="529" w:footer="570" w:gutter="0"/>
          <w:cols w:space="720"/>
        </w:sectPr>
      </w:pPr>
    </w:p>
    <w:p w:rsidR="00607633" w:rsidRDefault="00607633">
      <w:pPr>
        <w:pStyle w:val="Textoindependiente"/>
        <w:spacing w:before="0"/>
        <w:ind w:left="0" w:firstLine="0"/>
      </w:pPr>
    </w:p>
    <w:p w:rsidR="00607633" w:rsidRDefault="00607633">
      <w:pPr>
        <w:pStyle w:val="Textoindependiente"/>
        <w:spacing w:before="0"/>
        <w:ind w:left="0" w:firstLine="0"/>
      </w:pPr>
    </w:p>
    <w:p w:rsidR="00607633" w:rsidRDefault="00607633">
      <w:pPr>
        <w:pStyle w:val="Textoindependiente"/>
        <w:spacing w:before="12"/>
        <w:ind w:left="0" w:firstLine="0"/>
      </w:pPr>
    </w:p>
    <w:p w:rsidR="00607633" w:rsidRDefault="00000000">
      <w:pPr>
        <w:pStyle w:val="Ttulo1"/>
      </w:pPr>
      <w:bookmarkStart w:id="109" w:name="Artículo_37."/>
      <w:bookmarkStart w:id="110" w:name="_bookmark54"/>
      <w:bookmarkEnd w:id="109"/>
      <w:bookmarkEnd w:id="110"/>
      <w:r>
        <w:t xml:space="preserve">Artículo </w:t>
      </w:r>
      <w:r>
        <w:rPr>
          <w:spacing w:val="-5"/>
        </w:rPr>
        <w:t>37.</w:t>
      </w:r>
    </w:p>
    <w:p w:rsidR="00607633" w:rsidRDefault="00000000">
      <w:pPr>
        <w:pStyle w:val="Prrafodelista"/>
        <w:numPr>
          <w:ilvl w:val="0"/>
          <w:numId w:val="7"/>
        </w:numPr>
        <w:tabs>
          <w:tab w:val="left" w:pos="702"/>
        </w:tabs>
        <w:spacing w:before="117" w:line="249" w:lineRule="auto"/>
        <w:ind w:right="1103" w:firstLine="340"/>
        <w:jc w:val="both"/>
        <w:rPr>
          <w:sz w:val="20"/>
        </w:rPr>
      </w:pPr>
      <w:r>
        <w:rPr>
          <w:sz w:val="20"/>
        </w:rPr>
        <w:t>El plazo para resolver las autorizaciones previstas en esta Ley será de tres meses. Transcurrido dicho plazo sin que haya recaído resolución expresa, se podrán entender estimadas las solicitudes de autorización.</w:t>
      </w:r>
    </w:p>
    <w:p w:rsidR="00607633" w:rsidRDefault="00000000">
      <w:pPr>
        <w:pStyle w:val="Prrafodelista"/>
        <w:numPr>
          <w:ilvl w:val="0"/>
          <w:numId w:val="7"/>
        </w:numPr>
        <w:tabs>
          <w:tab w:val="left" w:pos="723"/>
        </w:tabs>
        <w:spacing w:before="3" w:line="249" w:lineRule="auto"/>
        <w:ind w:right="1105" w:firstLine="340"/>
        <w:jc w:val="both"/>
        <w:rPr>
          <w:sz w:val="20"/>
        </w:rPr>
      </w:pPr>
      <w:r>
        <w:rPr>
          <w:sz w:val="20"/>
        </w:rPr>
        <w:t>El plazo para resolver se interrumpirá cuando la solicitud no reúna los requisitos necesarios o no se presente debidamente documentada y el Protectorado de Fundaciones Canarias así lo estime mediante acto motivado que notificará al Patronato, comenzando a contar de nuevo el plazo señalado en el apartado primero desde el momento en que los defectos fueron subsanados.</w:t>
      </w:r>
    </w:p>
    <w:p w:rsidR="00607633" w:rsidRDefault="00607633">
      <w:pPr>
        <w:pStyle w:val="Textoindependiente"/>
        <w:spacing w:before="6"/>
        <w:ind w:left="0" w:firstLine="0"/>
      </w:pPr>
    </w:p>
    <w:p w:rsidR="00607633" w:rsidRDefault="00000000">
      <w:pPr>
        <w:pStyle w:val="Ttulo1"/>
      </w:pPr>
      <w:bookmarkStart w:id="111" w:name="Artículo_38."/>
      <w:bookmarkStart w:id="112" w:name="_bookmark55"/>
      <w:bookmarkEnd w:id="111"/>
      <w:bookmarkEnd w:id="112"/>
      <w:r>
        <w:t xml:space="preserve">Artículo </w:t>
      </w:r>
      <w:r>
        <w:rPr>
          <w:spacing w:val="-5"/>
        </w:rPr>
        <w:t>38.</w:t>
      </w:r>
    </w:p>
    <w:p w:rsidR="00607633" w:rsidRDefault="00000000">
      <w:pPr>
        <w:pStyle w:val="Textoindependiente"/>
        <w:spacing w:before="118" w:line="249" w:lineRule="auto"/>
        <w:ind w:right="80"/>
      </w:pPr>
      <w:r>
        <w:t>Los</w:t>
      </w:r>
      <w:r>
        <w:rPr>
          <w:spacing w:val="80"/>
        </w:rPr>
        <w:t xml:space="preserve"> </w:t>
      </w:r>
      <w:r>
        <w:t>actos</w:t>
      </w:r>
      <w:r>
        <w:rPr>
          <w:spacing w:val="80"/>
        </w:rPr>
        <w:t xml:space="preserve"> </w:t>
      </w:r>
      <w:r>
        <w:t>del</w:t>
      </w:r>
      <w:r>
        <w:rPr>
          <w:spacing w:val="80"/>
        </w:rPr>
        <w:t xml:space="preserve"> </w:t>
      </w:r>
      <w:r>
        <w:t>Protectorado</w:t>
      </w:r>
      <w:r>
        <w:rPr>
          <w:spacing w:val="80"/>
        </w:rPr>
        <w:t xml:space="preserve"> </w:t>
      </w:r>
      <w:r>
        <w:t>de</w:t>
      </w:r>
      <w:r>
        <w:rPr>
          <w:spacing w:val="80"/>
        </w:rPr>
        <w:t xml:space="preserve"> </w:t>
      </w:r>
      <w:r>
        <w:t>Fundaciones</w:t>
      </w:r>
      <w:r>
        <w:rPr>
          <w:spacing w:val="80"/>
        </w:rPr>
        <w:t xml:space="preserve"> </w:t>
      </w:r>
      <w:r>
        <w:t>Canarias</w:t>
      </w:r>
      <w:r>
        <w:rPr>
          <w:spacing w:val="80"/>
        </w:rPr>
        <w:t xml:space="preserve"> </w:t>
      </w:r>
      <w:r>
        <w:t>que</w:t>
      </w:r>
      <w:r>
        <w:rPr>
          <w:spacing w:val="80"/>
        </w:rPr>
        <w:t xml:space="preserve"> </w:t>
      </w:r>
      <w:r>
        <w:t>pongan</w:t>
      </w:r>
      <w:r>
        <w:rPr>
          <w:spacing w:val="80"/>
        </w:rPr>
        <w:t xml:space="preserve"> </w:t>
      </w:r>
      <w:r>
        <w:t>fin</w:t>
      </w:r>
      <w:r>
        <w:rPr>
          <w:spacing w:val="80"/>
        </w:rPr>
        <w:t xml:space="preserve"> </w:t>
      </w:r>
      <w:r>
        <w:t>a</w:t>
      </w:r>
      <w:r>
        <w:rPr>
          <w:spacing w:val="80"/>
        </w:rPr>
        <w:t xml:space="preserve"> </w:t>
      </w:r>
      <w:r>
        <w:t>la</w:t>
      </w:r>
      <w:r>
        <w:rPr>
          <w:spacing w:val="80"/>
        </w:rPr>
        <w:t xml:space="preserve"> </w:t>
      </w:r>
      <w:r>
        <w:t>vía administrativa serán impugnables ante la jurisdicción contencioso-administrativa.</w:t>
      </w:r>
    </w:p>
    <w:p w:rsidR="00607633" w:rsidRDefault="00607633">
      <w:pPr>
        <w:pStyle w:val="Textoindependiente"/>
        <w:spacing w:before="4"/>
        <w:ind w:left="0" w:firstLine="0"/>
      </w:pPr>
    </w:p>
    <w:p w:rsidR="00607633" w:rsidRDefault="00000000">
      <w:pPr>
        <w:ind w:left="1" w:right="990"/>
        <w:jc w:val="center"/>
        <w:rPr>
          <w:rFonts w:ascii="Arial" w:hAnsi="Arial"/>
          <w:b/>
          <w:i/>
          <w:sz w:val="20"/>
        </w:rPr>
      </w:pPr>
      <w:bookmarkStart w:id="113" w:name="Sección_2.ª_Consejo_asesor_del_Protector"/>
      <w:bookmarkStart w:id="114" w:name="_bookmark56"/>
      <w:bookmarkEnd w:id="113"/>
      <w:bookmarkEnd w:id="114"/>
      <w:r>
        <w:rPr>
          <w:rFonts w:ascii="Arial" w:hAnsi="Arial"/>
          <w:b/>
          <w:i/>
          <w:sz w:val="20"/>
        </w:rPr>
        <w:t>Sección</w:t>
      </w:r>
      <w:r>
        <w:rPr>
          <w:rFonts w:ascii="Arial" w:hAnsi="Arial"/>
          <w:b/>
          <w:i/>
          <w:spacing w:val="-3"/>
          <w:sz w:val="20"/>
        </w:rPr>
        <w:t xml:space="preserve"> </w:t>
      </w:r>
      <w:r>
        <w:rPr>
          <w:rFonts w:ascii="Arial" w:hAnsi="Arial"/>
          <w:b/>
          <w:i/>
          <w:sz w:val="20"/>
        </w:rPr>
        <w:t>2.ª</w:t>
      </w:r>
      <w:r>
        <w:rPr>
          <w:rFonts w:ascii="Arial" w:hAnsi="Arial"/>
          <w:b/>
          <w:i/>
          <w:spacing w:val="-2"/>
          <w:sz w:val="20"/>
        </w:rPr>
        <w:t xml:space="preserve"> </w:t>
      </w:r>
      <w:r>
        <w:rPr>
          <w:rFonts w:ascii="Arial" w:hAnsi="Arial"/>
          <w:b/>
          <w:i/>
          <w:sz w:val="20"/>
        </w:rPr>
        <w:t>Consejo</w:t>
      </w:r>
      <w:r>
        <w:rPr>
          <w:rFonts w:ascii="Arial" w:hAnsi="Arial"/>
          <w:b/>
          <w:i/>
          <w:spacing w:val="-2"/>
          <w:sz w:val="20"/>
        </w:rPr>
        <w:t xml:space="preserve"> </w:t>
      </w:r>
      <w:r>
        <w:rPr>
          <w:rFonts w:ascii="Arial" w:hAnsi="Arial"/>
          <w:b/>
          <w:i/>
          <w:sz w:val="20"/>
        </w:rPr>
        <w:t>asesor</w:t>
      </w:r>
      <w:r>
        <w:rPr>
          <w:rFonts w:ascii="Arial" w:hAnsi="Arial"/>
          <w:b/>
          <w:i/>
          <w:spacing w:val="-2"/>
          <w:sz w:val="20"/>
        </w:rPr>
        <w:t xml:space="preserve"> </w:t>
      </w:r>
      <w:r>
        <w:rPr>
          <w:rFonts w:ascii="Arial" w:hAnsi="Arial"/>
          <w:b/>
          <w:i/>
          <w:sz w:val="20"/>
        </w:rPr>
        <w:t>del</w:t>
      </w:r>
      <w:r>
        <w:rPr>
          <w:rFonts w:ascii="Arial" w:hAnsi="Arial"/>
          <w:b/>
          <w:i/>
          <w:spacing w:val="-3"/>
          <w:sz w:val="20"/>
        </w:rPr>
        <w:t xml:space="preserve"> </w:t>
      </w:r>
      <w:r>
        <w:rPr>
          <w:rFonts w:ascii="Arial" w:hAnsi="Arial"/>
          <w:b/>
          <w:i/>
          <w:sz w:val="20"/>
        </w:rPr>
        <w:t>Protectorado</w:t>
      </w:r>
      <w:r>
        <w:rPr>
          <w:rFonts w:ascii="Arial" w:hAnsi="Arial"/>
          <w:b/>
          <w:i/>
          <w:spacing w:val="-2"/>
          <w:sz w:val="20"/>
        </w:rPr>
        <w:t xml:space="preserve"> </w:t>
      </w:r>
      <w:r>
        <w:rPr>
          <w:rFonts w:ascii="Arial" w:hAnsi="Arial"/>
          <w:b/>
          <w:i/>
          <w:sz w:val="20"/>
        </w:rPr>
        <w:t>de</w:t>
      </w:r>
      <w:r>
        <w:rPr>
          <w:rFonts w:ascii="Arial" w:hAnsi="Arial"/>
          <w:b/>
          <w:i/>
          <w:spacing w:val="-2"/>
          <w:sz w:val="20"/>
        </w:rPr>
        <w:t xml:space="preserve"> </w:t>
      </w:r>
      <w:r>
        <w:rPr>
          <w:rFonts w:ascii="Arial" w:hAnsi="Arial"/>
          <w:b/>
          <w:i/>
          <w:sz w:val="20"/>
        </w:rPr>
        <w:t>Fundaciones</w:t>
      </w:r>
      <w:r>
        <w:rPr>
          <w:rFonts w:ascii="Arial" w:hAnsi="Arial"/>
          <w:b/>
          <w:i/>
          <w:spacing w:val="-2"/>
          <w:sz w:val="20"/>
        </w:rPr>
        <w:t xml:space="preserve"> Canarias</w:t>
      </w:r>
    </w:p>
    <w:p w:rsidR="00607633" w:rsidRDefault="00607633">
      <w:pPr>
        <w:pStyle w:val="Textoindependiente"/>
        <w:spacing w:before="120"/>
        <w:ind w:left="0" w:firstLine="0"/>
        <w:rPr>
          <w:rFonts w:ascii="Arial"/>
          <w:b/>
          <w:i/>
        </w:rPr>
      </w:pPr>
    </w:p>
    <w:p w:rsidR="00607633" w:rsidRDefault="00000000">
      <w:pPr>
        <w:pStyle w:val="Ttulo1"/>
        <w:spacing w:before="1"/>
      </w:pPr>
      <w:bookmarkStart w:id="115" w:name="Artículo_39."/>
      <w:bookmarkStart w:id="116" w:name="_bookmark57"/>
      <w:bookmarkEnd w:id="115"/>
      <w:bookmarkEnd w:id="116"/>
      <w:r>
        <w:t xml:space="preserve">Artículo </w:t>
      </w:r>
      <w:r>
        <w:rPr>
          <w:spacing w:val="-5"/>
        </w:rPr>
        <w:t>39.</w:t>
      </w:r>
    </w:p>
    <w:p w:rsidR="00607633" w:rsidRDefault="00000000">
      <w:pPr>
        <w:pStyle w:val="Prrafodelista"/>
        <w:numPr>
          <w:ilvl w:val="0"/>
          <w:numId w:val="6"/>
        </w:numPr>
        <w:tabs>
          <w:tab w:val="left" w:pos="734"/>
        </w:tabs>
        <w:spacing w:before="117" w:line="249" w:lineRule="auto"/>
        <w:ind w:firstLine="340"/>
        <w:jc w:val="both"/>
        <w:rPr>
          <w:sz w:val="20"/>
        </w:rPr>
      </w:pPr>
      <w:r>
        <w:rPr>
          <w:sz w:val="20"/>
        </w:rPr>
        <w:t>El Consejo Asesor del Protectorado de Fundaciones Canarias es un órgano de carácter consultivo integrado por, al menos, cinco representantes de las fundaciones</w:t>
      </w:r>
      <w:r>
        <w:rPr>
          <w:spacing w:val="40"/>
          <w:sz w:val="20"/>
        </w:rPr>
        <w:t xml:space="preserve"> </w:t>
      </w:r>
      <w:r>
        <w:rPr>
          <w:sz w:val="20"/>
        </w:rPr>
        <w:t>inscritas en el Registro de Fundaciones de Canarias, designados rotatoriamente por éstas.</w:t>
      </w:r>
    </w:p>
    <w:p w:rsidR="00607633" w:rsidRDefault="00000000">
      <w:pPr>
        <w:pStyle w:val="Prrafodelista"/>
        <w:numPr>
          <w:ilvl w:val="0"/>
          <w:numId w:val="6"/>
        </w:numPr>
        <w:tabs>
          <w:tab w:val="left" w:pos="676"/>
        </w:tabs>
        <w:spacing w:before="3"/>
        <w:ind w:left="676" w:right="0" w:hanging="222"/>
        <w:jc w:val="both"/>
        <w:rPr>
          <w:sz w:val="20"/>
        </w:rPr>
      </w:pPr>
      <w:r>
        <w:rPr>
          <w:sz w:val="20"/>
        </w:rPr>
        <w:t>Son</w:t>
      </w:r>
      <w:r>
        <w:rPr>
          <w:spacing w:val="-3"/>
          <w:sz w:val="20"/>
        </w:rPr>
        <w:t xml:space="preserve"> </w:t>
      </w:r>
      <w:r>
        <w:rPr>
          <w:sz w:val="20"/>
        </w:rPr>
        <w:t>funciones</w:t>
      </w:r>
      <w:r>
        <w:rPr>
          <w:spacing w:val="-2"/>
          <w:sz w:val="20"/>
        </w:rPr>
        <w:t xml:space="preserve"> </w:t>
      </w:r>
      <w:r>
        <w:rPr>
          <w:sz w:val="20"/>
        </w:rPr>
        <w:t>del</w:t>
      </w:r>
      <w:r>
        <w:rPr>
          <w:spacing w:val="-3"/>
          <w:sz w:val="20"/>
        </w:rPr>
        <w:t xml:space="preserve"> </w:t>
      </w:r>
      <w:r>
        <w:rPr>
          <w:sz w:val="20"/>
        </w:rPr>
        <w:t>Consejo</w:t>
      </w:r>
      <w:r>
        <w:rPr>
          <w:spacing w:val="-2"/>
          <w:sz w:val="20"/>
        </w:rPr>
        <w:t xml:space="preserve"> Asesor:</w:t>
      </w:r>
    </w:p>
    <w:p w:rsidR="00607633" w:rsidRDefault="00000000">
      <w:pPr>
        <w:pStyle w:val="Prrafodelista"/>
        <w:numPr>
          <w:ilvl w:val="1"/>
          <w:numId w:val="6"/>
        </w:numPr>
        <w:tabs>
          <w:tab w:val="left" w:pos="767"/>
        </w:tabs>
        <w:spacing w:before="130" w:line="249" w:lineRule="auto"/>
        <w:ind w:right="1105" w:firstLine="340"/>
        <w:rPr>
          <w:sz w:val="20"/>
        </w:rPr>
      </w:pPr>
      <w:r>
        <w:rPr>
          <w:sz w:val="20"/>
        </w:rPr>
        <w:t>Elevar</w:t>
      </w:r>
      <w:r>
        <w:rPr>
          <w:spacing w:val="77"/>
          <w:sz w:val="20"/>
        </w:rPr>
        <w:t xml:space="preserve"> </w:t>
      </w:r>
      <w:r>
        <w:rPr>
          <w:sz w:val="20"/>
        </w:rPr>
        <w:t>las</w:t>
      </w:r>
      <w:r>
        <w:rPr>
          <w:spacing w:val="77"/>
          <w:sz w:val="20"/>
        </w:rPr>
        <w:t xml:space="preserve"> </w:t>
      </w:r>
      <w:r>
        <w:rPr>
          <w:sz w:val="20"/>
        </w:rPr>
        <w:t>propuestas</w:t>
      </w:r>
      <w:r>
        <w:rPr>
          <w:spacing w:val="77"/>
          <w:sz w:val="20"/>
        </w:rPr>
        <w:t xml:space="preserve"> </w:t>
      </w:r>
      <w:r>
        <w:rPr>
          <w:sz w:val="20"/>
        </w:rPr>
        <w:t>que</w:t>
      </w:r>
      <w:r>
        <w:rPr>
          <w:spacing w:val="77"/>
          <w:sz w:val="20"/>
        </w:rPr>
        <w:t xml:space="preserve"> </w:t>
      </w:r>
      <w:r>
        <w:rPr>
          <w:sz w:val="20"/>
        </w:rPr>
        <w:t>estime</w:t>
      </w:r>
      <w:r>
        <w:rPr>
          <w:spacing w:val="77"/>
          <w:sz w:val="20"/>
        </w:rPr>
        <w:t xml:space="preserve"> </w:t>
      </w:r>
      <w:r>
        <w:rPr>
          <w:sz w:val="20"/>
        </w:rPr>
        <w:t>pertinentes</w:t>
      </w:r>
      <w:r>
        <w:rPr>
          <w:spacing w:val="77"/>
          <w:sz w:val="20"/>
        </w:rPr>
        <w:t xml:space="preserve"> </w:t>
      </w:r>
      <w:r>
        <w:rPr>
          <w:sz w:val="20"/>
        </w:rPr>
        <w:t>al</w:t>
      </w:r>
      <w:r>
        <w:rPr>
          <w:spacing w:val="77"/>
          <w:sz w:val="20"/>
        </w:rPr>
        <w:t xml:space="preserve"> </w:t>
      </w:r>
      <w:r>
        <w:rPr>
          <w:sz w:val="20"/>
        </w:rPr>
        <w:t>Protectorado</w:t>
      </w:r>
      <w:r>
        <w:rPr>
          <w:spacing w:val="77"/>
          <w:sz w:val="20"/>
        </w:rPr>
        <w:t xml:space="preserve"> </w:t>
      </w:r>
      <w:r>
        <w:rPr>
          <w:sz w:val="20"/>
        </w:rPr>
        <w:t>de</w:t>
      </w:r>
      <w:r>
        <w:rPr>
          <w:spacing w:val="77"/>
          <w:sz w:val="20"/>
        </w:rPr>
        <w:t xml:space="preserve"> </w:t>
      </w:r>
      <w:r>
        <w:rPr>
          <w:sz w:val="20"/>
        </w:rPr>
        <w:t xml:space="preserve">Fundaciones </w:t>
      </w:r>
      <w:r>
        <w:rPr>
          <w:spacing w:val="-2"/>
          <w:sz w:val="20"/>
        </w:rPr>
        <w:t>Canarias.</w:t>
      </w:r>
    </w:p>
    <w:p w:rsidR="00607633" w:rsidRDefault="00000000">
      <w:pPr>
        <w:pStyle w:val="Prrafodelista"/>
        <w:numPr>
          <w:ilvl w:val="1"/>
          <w:numId w:val="6"/>
        </w:numPr>
        <w:tabs>
          <w:tab w:val="left" w:pos="687"/>
        </w:tabs>
        <w:spacing w:before="1"/>
        <w:ind w:left="687" w:right="0" w:hanging="233"/>
        <w:rPr>
          <w:sz w:val="20"/>
        </w:rPr>
      </w:pPr>
      <w:r>
        <w:rPr>
          <w:sz w:val="20"/>
        </w:rPr>
        <w:t>Asesorar</w:t>
      </w:r>
      <w:r>
        <w:rPr>
          <w:spacing w:val="-3"/>
          <w:sz w:val="20"/>
        </w:rPr>
        <w:t xml:space="preserve"> </w:t>
      </w:r>
      <w:r>
        <w:rPr>
          <w:sz w:val="20"/>
        </w:rPr>
        <w:t>al</w:t>
      </w:r>
      <w:r>
        <w:rPr>
          <w:spacing w:val="-3"/>
          <w:sz w:val="20"/>
        </w:rPr>
        <w:t xml:space="preserve"> </w:t>
      </w:r>
      <w:r>
        <w:rPr>
          <w:sz w:val="20"/>
        </w:rPr>
        <w:t>Protectorado</w:t>
      </w:r>
      <w:r>
        <w:rPr>
          <w:spacing w:val="-2"/>
          <w:sz w:val="20"/>
        </w:rPr>
        <w:t xml:space="preserve"> </w:t>
      </w:r>
      <w:r>
        <w:rPr>
          <w:sz w:val="20"/>
        </w:rPr>
        <w:t>de</w:t>
      </w:r>
      <w:r>
        <w:rPr>
          <w:spacing w:val="-3"/>
          <w:sz w:val="20"/>
        </w:rPr>
        <w:t xml:space="preserve"> </w:t>
      </w:r>
      <w:r>
        <w:rPr>
          <w:sz w:val="20"/>
        </w:rPr>
        <w:t>Fundaciones</w:t>
      </w:r>
      <w:r>
        <w:rPr>
          <w:spacing w:val="-2"/>
          <w:sz w:val="20"/>
        </w:rPr>
        <w:t xml:space="preserve"> Canarias.</w:t>
      </w:r>
    </w:p>
    <w:p w:rsidR="00607633" w:rsidRDefault="00000000">
      <w:pPr>
        <w:pStyle w:val="Prrafodelista"/>
        <w:numPr>
          <w:ilvl w:val="1"/>
          <w:numId w:val="6"/>
        </w:numPr>
        <w:tabs>
          <w:tab w:val="left" w:pos="690"/>
        </w:tabs>
        <w:spacing w:before="10" w:line="249" w:lineRule="auto"/>
        <w:ind w:firstLine="340"/>
        <w:rPr>
          <w:sz w:val="20"/>
        </w:rPr>
      </w:pPr>
      <w:r>
        <w:rPr>
          <w:sz w:val="20"/>
        </w:rPr>
        <w:t>Asesorar, informar y dictaminar, cuando así se le solicite, sobre cualquier disposición legal o reglamentaria que afecte directamente a las fundaciones.</w:t>
      </w:r>
    </w:p>
    <w:p w:rsidR="00607633" w:rsidRDefault="00000000">
      <w:pPr>
        <w:pStyle w:val="Prrafodelista"/>
        <w:numPr>
          <w:ilvl w:val="1"/>
          <w:numId w:val="6"/>
        </w:numPr>
        <w:tabs>
          <w:tab w:val="left" w:pos="687"/>
        </w:tabs>
        <w:ind w:left="687" w:right="0" w:hanging="233"/>
        <w:rPr>
          <w:sz w:val="20"/>
        </w:rPr>
      </w:pPr>
      <w:r>
        <w:rPr>
          <w:sz w:val="20"/>
        </w:rPr>
        <w:t>Planificar,</w:t>
      </w:r>
      <w:r>
        <w:rPr>
          <w:spacing w:val="-2"/>
          <w:sz w:val="20"/>
        </w:rPr>
        <w:t xml:space="preserve"> </w:t>
      </w:r>
      <w:r>
        <w:rPr>
          <w:sz w:val="20"/>
        </w:rPr>
        <w:t>fomentar</w:t>
      </w:r>
      <w:r>
        <w:rPr>
          <w:spacing w:val="-1"/>
          <w:sz w:val="20"/>
        </w:rPr>
        <w:t xml:space="preserve"> </w:t>
      </w:r>
      <w:r>
        <w:rPr>
          <w:sz w:val="20"/>
        </w:rPr>
        <w:t>y</w:t>
      </w:r>
      <w:r>
        <w:rPr>
          <w:spacing w:val="-1"/>
          <w:sz w:val="20"/>
        </w:rPr>
        <w:t xml:space="preserve"> </w:t>
      </w:r>
      <w:r>
        <w:rPr>
          <w:sz w:val="20"/>
        </w:rPr>
        <w:t>realizar</w:t>
      </w:r>
      <w:r>
        <w:rPr>
          <w:spacing w:val="-1"/>
          <w:sz w:val="20"/>
        </w:rPr>
        <w:t xml:space="preserve"> </w:t>
      </w:r>
      <w:r>
        <w:rPr>
          <w:sz w:val="20"/>
        </w:rPr>
        <w:t>estudios</w:t>
      </w:r>
      <w:r>
        <w:rPr>
          <w:spacing w:val="-2"/>
          <w:sz w:val="20"/>
        </w:rPr>
        <w:t xml:space="preserve"> </w:t>
      </w:r>
      <w:r>
        <w:rPr>
          <w:sz w:val="20"/>
        </w:rPr>
        <w:t>relacionados</w:t>
      </w:r>
      <w:r>
        <w:rPr>
          <w:spacing w:val="-1"/>
          <w:sz w:val="20"/>
        </w:rPr>
        <w:t xml:space="preserve"> </w:t>
      </w:r>
      <w:r>
        <w:rPr>
          <w:sz w:val="20"/>
        </w:rPr>
        <w:t>con</w:t>
      </w:r>
      <w:r>
        <w:rPr>
          <w:spacing w:val="-1"/>
          <w:sz w:val="20"/>
        </w:rPr>
        <w:t xml:space="preserve"> </w:t>
      </w:r>
      <w:r>
        <w:rPr>
          <w:sz w:val="20"/>
        </w:rPr>
        <w:t>la</w:t>
      </w:r>
      <w:r>
        <w:rPr>
          <w:spacing w:val="-1"/>
          <w:sz w:val="20"/>
        </w:rPr>
        <w:t xml:space="preserve"> </w:t>
      </w:r>
      <w:r>
        <w:rPr>
          <w:sz w:val="20"/>
        </w:rPr>
        <w:t>actividad</w:t>
      </w:r>
      <w:r>
        <w:rPr>
          <w:spacing w:val="-1"/>
          <w:sz w:val="20"/>
        </w:rPr>
        <w:t xml:space="preserve"> </w:t>
      </w:r>
      <w:r>
        <w:rPr>
          <w:spacing w:val="-2"/>
          <w:sz w:val="20"/>
        </w:rPr>
        <w:t>fundacional.</w:t>
      </w:r>
    </w:p>
    <w:p w:rsidR="00607633" w:rsidRDefault="00000000">
      <w:pPr>
        <w:pStyle w:val="Prrafodelista"/>
        <w:numPr>
          <w:ilvl w:val="1"/>
          <w:numId w:val="6"/>
        </w:numPr>
        <w:tabs>
          <w:tab w:val="left" w:pos="687"/>
        </w:tabs>
        <w:spacing w:before="10"/>
        <w:ind w:left="687" w:right="0" w:hanging="233"/>
        <w:rPr>
          <w:sz w:val="20"/>
        </w:rPr>
      </w:pPr>
      <w:r>
        <w:rPr>
          <w:sz w:val="20"/>
        </w:rPr>
        <w:t>Las</w:t>
      </w:r>
      <w:r>
        <w:rPr>
          <w:spacing w:val="-2"/>
          <w:sz w:val="20"/>
        </w:rPr>
        <w:t xml:space="preserve"> </w:t>
      </w:r>
      <w:r>
        <w:rPr>
          <w:sz w:val="20"/>
        </w:rPr>
        <w:t>demás</w:t>
      </w:r>
      <w:r>
        <w:rPr>
          <w:spacing w:val="-2"/>
          <w:sz w:val="20"/>
        </w:rPr>
        <w:t xml:space="preserve"> </w:t>
      </w:r>
      <w:r>
        <w:rPr>
          <w:sz w:val="20"/>
        </w:rPr>
        <w:t>que</w:t>
      </w:r>
      <w:r>
        <w:rPr>
          <w:spacing w:val="-1"/>
          <w:sz w:val="20"/>
        </w:rPr>
        <w:t xml:space="preserve"> </w:t>
      </w:r>
      <w:r>
        <w:rPr>
          <w:sz w:val="20"/>
        </w:rPr>
        <w:t>le</w:t>
      </w:r>
      <w:r>
        <w:rPr>
          <w:spacing w:val="-2"/>
          <w:sz w:val="20"/>
        </w:rPr>
        <w:t xml:space="preserve"> </w:t>
      </w:r>
      <w:r>
        <w:rPr>
          <w:sz w:val="20"/>
        </w:rPr>
        <w:t>puedan</w:t>
      </w:r>
      <w:r>
        <w:rPr>
          <w:spacing w:val="-1"/>
          <w:sz w:val="20"/>
        </w:rPr>
        <w:t xml:space="preserve"> </w:t>
      </w:r>
      <w:r>
        <w:rPr>
          <w:spacing w:val="-2"/>
          <w:sz w:val="20"/>
        </w:rPr>
        <w:t>atribuir.</w:t>
      </w:r>
    </w:p>
    <w:p w:rsidR="00607633" w:rsidRDefault="00000000">
      <w:pPr>
        <w:pStyle w:val="Prrafodelista"/>
        <w:numPr>
          <w:ilvl w:val="0"/>
          <w:numId w:val="6"/>
        </w:numPr>
        <w:tabs>
          <w:tab w:val="left" w:pos="710"/>
        </w:tabs>
        <w:spacing w:before="130" w:line="249" w:lineRule="auto"/>
        <w:ind w:firstLine="340"/>
        <w:rPr>
          <w:sz w:val="20"/>
        </w:rPr>
      </w:pPr>
      <w:r>
        <w:rPr>
          <w:sz w:val="20"/>
        </w:rPr>
        <w:t>El</w:t>
      </w:r>
      <w:r>
        <w:rPr>
          <w:spacing w:val="32"/>
          <w:sz w:val="20"/>
        </w:rPr>
        <w:t xml:space="preserve"> </w:t>
      </w:r>
      <w:r>
        <w:rPr>
          <w:sz w:val="20"/>
        </w:rPr>
        <w:t>Consejo</w:t>
      </w:r>
      <w:r>
        <w:rPr>
          <w:spacing w:val="32"/>
          <w:sz w:val="20"/>
        </w:rPr>
        <w:t xml:space="preserve"> </w:t>
      </w:r>
      <w:r>
        <w:rPr>
          <w:sz w:val="20"/>
        </w:rPr>
        <w:t>Asesor</w:t>
      </w:r>
      <w:r>
        <w:rPr>
          <w:spacing w:val="32"/>
          <w:sz w:val="20"/>
        </w:rPr>
        <w:t xml:space="preserve"> </w:t>
      </w:r>
      <w:r>
        <w:rPr>
          <w:sz w:val="20"/>
        </w:rPr>
        <w:t>elegirá</w:t>
      </w:r>
      <w:r>
        <w:rPr>
          <w:spacing w:val="32"/>
          <w:sz w:val="20"/>
        </w:rPr>
        <w:t xml:space="preserve"> </w:t>
      </w:r>
      <w:r>
        <w:rPr>
          <w:sz w:val="20"/>
        </w:rPr>
        <w:t>entre</w:t>
      </w:r>
      <w:r>
        <w:rPr>
          <w:spacing w:val="32"/>
          <w:sz w:val="20"/>
        </w:rPr>
        <w:t xml:space="preserve"> </w:t>
      </w:r>
      <w:r>
        <w:rPr>
          <w:sz w:val="20"/>
        </w:rPr>
        <w:t>sus</w:t>
      </w:r>
      <w:r>
        <w:rPr>
          <w:spacing w:val="32"/>
          <w:sz w:val="20"/>
        </w:rPr>
        <w:t xml:space="preserve"> </w:t>
      </w:r>
      <w:r>
        <w:rPr>
          <w:sz w:val="20"/>
        </w:rPr>
        <w:t>miembros</w:t>
      </w:r>
      <w:r>
        <w:rPr>
          <w:spacing w:val="32"/>
          <w:sz w:val="20"/>
        </w:rPr>
        <w:t xml:space="preserve"> </w:t>
      </w:r>
      <w:r>
        <w:rPr>
          <w:sz w:val="20"/>
        </w:rPr>
        <w:t>un</w:t>
      </w:r>
      <w:r>
        <w:rPr>
          <w:spacing w:val="32"/>
          <w:sz w:val="20"/>
        </w:rPr>
        <w:t xml:space="preserve"> </w:t>
      </w:r>
      <w:proofErr w:type="gramStart"/>
      <w:r>
        <w:rPr>
          <w:sz w:val="20"/>
        </w:rPr>
        <w:t>Presidente</w:t>
      </w:r>
      <w:proofErr w:type="gramEnd"/>
      <w:r>
        <w:rPr>
          <w:spacing w:val="32"/>
          <w:sz w:val="20"/>
        </w:rPr>
        <w:t xml:space="preserve"> </w:t>
      </w:r>
      <w:r>
        <w:rPr>
          <w:sz w:val="20"/>
        </w:rPr>
        <w:t>y</w:t>
      </w:r>
      <w:r>
        <w:rPr>
          <w:spacing w:val="32"/>
          <w:sz w:val="20"/>
        </w:rPr>
        <w:t xml:space="preserve"> </w:t>
      </w:r>
      <w:r>
        <w:rPr>
          <w:sz w:val="20"/>
        </w:rPr>
        <w:t>un</w:t>
      </w:r>
      <w:r>
        <w:rPr>
          <w:spacing w:val="32"/>
          <w:sz w:val="20"/>
        </w:rPr>
        <w:t xml:space="preserve"> </w:t>
      </w:r>
      <w:r>
        <w:rPr>
          <w:sz w:val="20"/>
        </w:rPr>
        <w:t>Secretario</w:t>
      </w:r>
      <w:r>
        <w:rPr>
          <w:spacing w:val="32"/>
          <w:sz w:val="20"/>
        </w:rPr>
        <w:t xml:space="preserve"> </w:t>
      </w:r>
      <w:r>
        <w:rPr>
          <w:sz w:val="20"/>
        </w:rPr>
        <w:t>y</w:t>
      </w:r>
      <w:r>
        <w:rPr>
          <w:spacing w:val="32"/>
          <w:sz w:val="20"/>
        </w:rPr>
        <w:t xml:space="preserve"> </w:t>
      </w:r>
      <w:r>
        <w:rPr>
          <w:sz w:val="20"/>
        </w:rPr>
        <w:t>se reunirá convocado por aquél a iniciativa propia o del Protectorado de Fundaciones Canarias.</w:t>
      </w:r>
    </w:p>
    <w:p w:rsidR="00607633" w:rsidRDefault="00000000">
      <w:pPr>
        <w:pStyle w:val="Prrafodelista"/>
        <w:numPr>
          <w:ilvl w:val="0"/>
          <w:numId w:val="6"/>
        </w:numPr>
        <w:tabs>
          <w:tab w:val="left" w:pos="744"/>
        </w:tabs>
        <w:spacing w:line="249" w:lineRule="auto"/>
        <w:ind w:right="1103" w:firstLine="340"/>
        <w:rPr>
          <w:sz w:val="20"/>
        </w:rPr>
      </w:pPr>
      <w:r>
        <w:rPr>
          <w:sz w:val="20"/>
        </w:rPr>
        <w:t>Los</w:t>
      </w:r>
      <w:r>
        <w:rPr>
          <w:spacing w:val="40"/>
          <w:sz w:val="20"/>
        </w:rPr>
        <w:t xml:space="preserve"> </w:t>
      </w:r>
      <w:r>
        <w:rPr>
          <w:sz w:val="20"/>
        </w:rPr>
        <w:t>miembros</w:t>
      </w:r>
      <w:r>
        <w:rPr>
          <w:spacing w:val="40"/>
          <w:sz w:val="20"/>
        </w:rPr>
        <w:t xml:space="preserve"> </w:t>
      </w:r>
      <w:r>
        <w:rPr>
          <w:sz w:val="20"/>
        </w:rPr>
        <w:t>del</w:t>
      </w:r>
      <w:r>
        <w:rPr>
          <w:spacing w:val="40"/>
          <w:sz w:val="20"/>
        </w:rPr>
        <w:t xml:space="preserve"> </w:t>
      </w:r>
      <w:r>
        <w:rPr>
          <w:sz w:val="20"/>
        </w:rPr>
        <w:t>Consejo</w:t>
      </w:r>
      <w:r>
        <w:rPr>
          <w:spacing w:val="40"/>
          <w:sz w:val="20"/>
        </w:rPr>
        <w:t xml:space="preserve"> </w:t>
      </w:r>
      <w:r>
        <w:rPr>
          <w:sz w:val="20"/>
        </w:rPr>
        <w:t>Asesor</w:t>
      </w:r>
      <w:r>
        <w:rPr>
          <w:spacing w:val="40"/>
          <w:sz w:val="20"/>
        </w:rPr>
        <w:t xml:space="preserve"> </w:t>
      </w:r>
      <w:r>
        <w:rPr>
          <w:sz w:val="20"/>
        </w:rPr>
        <w:t>se</w:t>
      </w:r>
      <w:r>
        <w:rPr>
          <w:spacing w:val="40"/>
          <w:sz w:val="20"/>
        </w:rPr>
        <w:t xml:space="preserve"> </w:t>
      </w:r>
      <w:r>
        <w:rPr>
          <w:sz w:val="20"/>
        </w:rPr>
        <w:t>renovarán</w:t>
      </w:r>
      <w:r>
        <w:rPr>
          <w:spacing w:val="40"/>
          <w:sz w:val="20"/>
        </w:rPr>
        <w:t xml:space="preserve"> </w:t>
      </w:r>
      <w:r>
        <w:rPr>
          <w:sz w:val="20"/>
        </w:rPr>
        <w:t>por</w:t>
      </w:r>
      <w:r>
        <w:rPr>
          <w:spacing w:val="40"/>
          <w:sz w:val="20"/>
        </w:rPr>
        <w:t xml:space="preserve"> </w:t>
      </w:r>
      <w:r>
        <w:rPr>
          <w:sz w:val="20"/>
        </w:rPr>
        <w:t>completo</w:t>
      </w:r>
      <w:r>
        <w:rPr>
          <w:spacing w:val="40"/>
          <w:sz w:val="20"/>
        </w:rPr>
        <w:t xml:space="preserve"> </w:t>
      </w:r>
      <w:r>
        <w:rPr>
          <w:sz w:val="20"/>
        </w:rPr>
        <w:t>cada</w:t>
      </w:r>
      <w:r>
        <w:rPr>
          <w:spacing w:val="40"/>
          <w:sz w:val="20"/>
        </w:rPr>
        <w:t xml:space="preserve"> </w:t>
      </w:r>
      <w:r>
        <w:rPr>
          <w:sz w:val="20"/>
        </w:rPr>
        <w:t>dos</w:t>
      </w:r>
      <w:r>
        <w:rPr>
          <w:spacing w:val="40"/>
          <w:sz w:val="20"/>
        </w:rPr>
        <w:t xml:space="preserve"> </w:t>
      </w:r>
      <w:r>
        <w:rPr>
          <w:sz w:val="20"/>
        </w:rPr>
        <w:t>años,</w:t>
      </w:r>
      <w:r>
        <w:rPr>
          <w:spacing w:val="80"/>
          <w:sz w:val="20"/>
        </w:rPr>
        <w:t xml:space="preserve"> </w:t>
      </w:r>
      <w:r>
        <w:rPr>
          <w:sz w:val="20"/>
        </w:rPr>
        <w:t>renovándose el primer año los tres más antiguos en el cargo y el segundo los dos restantes.</w:t>
      </w:r>
    </w:p>
    <w:p w:rsidR="00607633" w:rsidRDefault="00607633">
      <w:pPr>
        <w:pStyle w:val="Textoindependiente"/>
        <w:spacing w:before="4"/>
        <w:ind w:left="0" w:firstLine="0"/>
      </w:pPr>
    </w:p>
    <w:p w:rsidR="00607633" w:rsidRDefault="00000000">
      <w:pPr>
        <w:ind w:right="990"/>
        <w:jc w:val="center"/>
        <w:rPr>
          <w:rFonts w:ascii="Arial" w:hAnsi="Arial"/>
          <w:b/>
          <w:i/>
          <w:sz w:val="20"/>
        </w:rPr>
      </w:pPr>
      <w:bookmarkStart w:id="117" w:name="Sección_3.ª_Registro_de_Fundaciones_de_C"/>
      <w:bookmarkStart w:id="118" w:name="_bookmark58"/>
      <w:bookmarkEnd w:id="117"/>
      <w:bookmarkEnd w:id="118"/>
      <w:r>
        <w:rPr>
          <w:rFonts w:ascii="Arial" w:hAnsi="Arial"/>
          <w:b/>
          <w:i/>
          <w:sz w:val="20"/>
        </w:rPr>
        <w:t>Sección</w:t>
      </w:r>
      <w:r>
        <w:rPr>
          <w:rFonts w:ascii="Arial" w:hAnsi="Arial"/>
          <w:b/>
          <w:i/>
          <w:spacing w:val="-3"/>
          <w:sz w:val="20"/>
        </w:rPr>
        <w:t xml:space="preserve"> </w:t>
      </w:r>
      <w:r>
        <w:rPr>
          <w:rFonts w:ascii="Arial" w:hAnsi="Arial"/>
          <w:b/>
          <w:i/>
          <w:sz w:val="20"/>
        </w:rPr>
        <w:t>3.ª</w:t>
      </w:r>
      <w:r>
        <w:rPr>
          <w:rFonts w:ascii="Arial" w:hAnsi="Arial"/>
          <w:b/>
          <w:i/>
          <w:spacing w:val="-2"/>
          <w:sz w:val="20"/>
        </w:rPr>
        <w:t xml:space="preserve"> </w:t>
      </w:r>
      <w:r>
        <w:rPr>
          <w:rFonts w:ascii="Arial" w:hAnsi="Arial"/>
          <w:b/>
          <w:i/>
          <w:sz w:val="20"/>
        </w:rPr>
        <w:t>Registro</w:t>
      </w:r>
      <w:r>
        <w:rPr>
          <w:rFonts w:ascii="Arial" w:hAnsi="Arial"/>
          <w:b/>
          <w:i/>
          <w:spacing w:val="-2"/>
          <w:sz w:val="20"/>
        </w:rPr>
        <w:t xml:space="preserve"> </w:t>
      </w:r>
      <w:r>
        <w:rPr>
          <w:rFonts w:ascii="Arial" w:hAnsi="Arial"/>
          <w:b/>
          <w:i/>
          <w:sz w:val="20"/>
        </w:rPr>
        <w:t>de</w:t>
      </w:r>
      <w:r>
        <w:rPr>
          <w:rFonts w:ascii="Arial" w:hAnsi="Arial"/>
          <w:b/>
          <w:i/>
          <w:spacing w:val="-3"/>
          <w:sz w:val="20"/>
        </w:rPr>
        <w:t xml:space="preserve"> </w:t>
      </w:r>
      <w:r>
        <w:rPr>
          <w:rFonts w:ascii="Arial" w:hAnsi="Arial"/>
          <w:b/>
          <w:i/>
          <w:sz w:val="20"/>
        </w:rPr>
        <w:t>Fundaciones</w:t>
      </w:r>
      <w:r>
        <w:rPr>
          <w:rFonts w:ascii="Arial" w:hAnsi="Arial"/>
          <w:b/>
          <w:i/>
          <w:spacing w:val="-2"/>
          <w:sz w:val="20"/>
        </w:rPr>
        <w:t xml:space="preserve"> </w:t>
      </w:r>
      <w:r>
        <w:rPr>
          <w:rFonts w:ascii="Arial" w:hAnsi="Arial"/>
          <w:b/>
          <w:i/>
          <w:sz w:val="20"/>
        </w:rPr>
        <w:t>de</w:t>
      </w:r>
      <w:r>
        <w:rPr>
          <w:rFonts w:ascii="Arial" w:hAnsi="Arial"/>
          <w:b/>
          <w:i/>
          <w:spacing w:val="-2"/>
          <w:sz w:val="20"/>
        </w:rPr>
        <w:t xml:space="preserve"> Canarias</w:t>
      </w:r>
    </w:p>
    <w:p w:rsidR="00607633" w:rsidRDefault="00607633">
      <w:pPr>
        <w:pStyle w:val="Textoindependiente"/>
        <w:spacing w:before="120"/>
        <w:ind w:left="0" w:firstLine="0"/>
        <w:rPr>
          <w:rFonts w:ascii="Arial"/>
          <w:b/>
          <w:i/>
        </w:rPr>
      </w:pPr>
    </w:p>
    <w:p w:rsidR="00607633" w:rsidRDefault="00000000">
      <w:pPr>
        <w:pStyle w:val="Ttulo1"/>
      </w:pPr>
      <w:bookmarkStart w:id="119" w:name="Artículo_40."/>
      <w:bookmarkStart w:id="120" w:name="_bookmark59"/>
      <w:bookmarkEnd w:id="119"/>
      <w:bookmarkEnd w:id="120"/>
      <w:r>
        <w:t xml:space="preserve">Artículo </w:t>
      </w:r>
      <w:r>
        <w:rPr>
          <w:spacing w:val="-5"/>
        </w:rPr>
        <w:t>40.</w:t>
      </w:r>
    </w:p>
    <w:p w:rsidR="00607633" w:rsidRDefault="00000000">
      <w:pPr>
        <w:pStyle w:val="Prrafodelista"/>
        <w:numPr>
          <w:ilvl w:val="0"/>
          <w:numId w:val="5"/>
        </w:numPr>
        <w:tabs>
          <w:tab w:val="left" w:pos="681"/>
        </w:tabs>
        <w:spacing w:before="118" w:line="249" w:lineRule="auto"/>
        <w:ind w:right="1105" w:firstLine="340"/>
        <w:jc w:val="both"/>
        <w:rPr>
          <w:sz w:val="20"/>
        </w:rPr>
      </w:pPr>
      <w:r>
        <w:rPr>
          <w:sz w:val="20"/>
        </w:rPr>
        <w:t>El Registro de Fundaciones de Canarias es público y tiene por objeto la inscripción de las fundaciones canarias y de los actos inscribibles con arreglo a esta Ley.</w:t>
      </w:r>
    </w:p>
    <w:p w:rsidR="00607633" w:rsidRDefault="00000000">
      <w:pPr>
        <w:pStyle w:val="Prrafodelista"/>
        <w:numPr>
          <w:ilvl w:val="0"/>
          <w:numId w:val="5"/>
        </w:numPr>
        <w:tabs>
          <w:tab w:val="left" w:pos="686"/>
        </w:tabs>
        <w:spacing w:before="1" w:line="249" w:lineRule="auto"/>
        <w:ind w:firstLine="340"/>
        <w:jc w:val="both"/>
        <w:rPr>
          <w:sz w:val="20"/>
        </w:rPr>
      </w:pPr>
      <w:r>
        <w:rPr>
          <w:sz w:val="20"/>
        </w:rPr>
        <w:t>Las inscripciones a que se refiere el apartado anterior deberán efectuarse en el plazo que</w:t>
      </w:r>
      <w:r>
        <w:rPr>
          <w:spacing w:val="-2"/>
          <w:sz w:val="20"/>
        </w:rPr>
        <w:t xml:space="preserve"> </w:t>
      </w:r>
      <w:r>
        <w:rPr>
          <w:sz w:val="20"/>
        </w:rPr>
        <w:t>reglamentariamente</w:t>
      </w:r>
      <w:r>
        <w:rPr>
          <w:spacing w:val="-2"/>
          <w:sz w:val="20"/>
        </w:rPr>
        <w:t xml:space="preserve"> </w:t>
      </w:r>
      <w:r>
        <w:rPr>
          <w:sz w:val="20"/>
        </w:rPr>
        <w:t>se</w:t>
      </w:r>
      <w:r>
        <w:rPr>
          <w:spacing w:val="-2"/>
          <w:sz w:val="20"/>
        </w:rPr>
        <w:t xml:space="preserve"> </w:t>
      </w:r>
      <w:r>
        <w:rPr>
          <w:sz w:val="20"/>
        </w:rPr>
        <w:t>determine</w:t>
      </w:r>
      <w:r>
        <w:rPr>
          <w:spacing w:val="-2"/>
          <w:sz w:val="20"/>
        </w:rPr>
        <w:t xml:space="preserve"> </w:t>
      </w:r>
      <w:r>
        <w:rPr>
          <w:sz w:val="20"/>
        </w:rPr>
        <w:t>y</w:t>
      </w:r>
      <w:r>
        <w:rPr>
          <w:spacing w:val="-2"/>
          <w:sz w:val="20"/>
        </w:rPr>
        <w:t xml:space="preserve"> </w:t>
      </w:r>
      <w:r>
        <w:rPr>
          <w:sz w:val="20"/>
        </w:rPr>
        <w:t>requerirán,</w:t>
      </w:r>
      <w:r>
        <w:rPr>
          <w:spacing w:val="-2"/>
          <w:sz w:val="20"/>
        </w:rPr>
        <w:t xml:space="preserve"> </w:t>
      </w:r>
      <w:r>
        <w:rPr>
          <w:sz w:val="20"/>
        </w:rPr>
        <w:t>por</w:t>
      </w:r>
      <w:r>
        <w:rPr>
          <w:spacing w:val="-2"/>
          <w:sz w:val="20"/>
        </w:rPr>
        <w:t xml:space="preserve"> </w:t>
      </w:r>
      <w:r>
        <w:rPr>
          <w:sz w:val="20"/>
        </w:rPr>
        <w:t>lo</w:t>
      </w:r>
      <w:r>
        <w:rPr>
          <w:spacing w:val="-2"/>
          <w:sz w:val="20"/>
        </w:rPr>
        <w:t xml:space="preserve"> </w:t>
      </w:r>
      <w:r>
        <w:rPr>
          <w:sz w:val="20"/>
        </w:rPr>
        <w:t>que</w:t>
      </w:r>
      <w:r>
        <w:rPr>
          <w:spacing w:val="-2"/>
          <w:sz w:val="20"/>
        </w:rPr>
        <w:t xml:space="preserve"> </w:t>
      </w:r>
      <w:r>
        <w:rPr>
          <w:sz w:val="20"/>
        </w:rPr>
        <w:t>se</w:t>
      </w:r>
      <w:r>
        <w:rPr>
          <w:spacing w:val="-2"/>
          <w:sz w:val="20"/>
        </w:rPr>
        <w:t xml:space="preserve"> </w:t>
      </w:r>
      <w:r>
        <w:rPr>
          <w:sz w:val="20"/>
        </w:rPr>
        <w:t>refiere</w:t>
      </w:r>
      <w:r>
        <w:rPr>
          <w:spacing w:val="-2"/>
          <w:sz w:val="20"/>
        </w:rPr>
        <w:t xml:space="preserve"> </w:t>
      </w:r>
      <w:r>
        <w:rPr>
          <w:sz w:val="20"/>
        </w:rPr>
        <w:t>a</w:t>
      </w:r>
      <w:r>
        <w:rPr>
          <w:spacing w:val="-2"/>
          <w:sz w:val="20"/>
        </w:rPr>
        <w:t xml:space="preserve"> </w:t>
      </w:r>
      <w:r>
        <w:rPr>
          <w:sz w:val="20"/>
        </w:rPr>
        <w:t>la</w:t>
      </w:r>
      <w:r>
        <w:rPr>
          <w:spacing w:val="-2"/>
          <w:sz w:val="20"/>
        </w:rPr>
        <w:t xml:space="preserve"> </w:t>
      </w:r>
      <w:r>
        <w:rPr>
          <w:sz w:val="20"/>
        </w:rPr>
        <w:t>inscripción</w:t>
      </w:r>
      <w:r>
        <w:rPr>
          <w:spacing w:val="-2"/>
          <w:sz w:val="20"/>
        </w:rPr>
        <w:t xml:space="preserve"> </w:t>
      </w:r>
      <w:r>
        <w:rPr>
          <w:sz w:val="20"/>
        </w:rPr>
        <w:t>de</w:t>
      </w:r>
      <w:r>
        <w:rPr>
          <w:spacing w:val="-2"/>
          <w:sz w:val="20"/>
        </w:rPr>
        <w:t xml:space="preserve"> </w:t>
      </w:r>
      <w:r>
        <w:rPr>
          <w:sz w:val="20"/>
        </w:rPr>
        <w:t>la fundación, el informe favorable del Protectorado de Fundaciones Canarias en cuanto a la persecución de fines de interés general y a la determinación de la suficiencia de la dotación</w:t>
      </w:r>
      <w:r>
        <w:rPr>
          <w:spacing w:val="80"/>
          <w:sz w:val="20"/>
        </w:rPr>
        <w:t xml:space="preserve"> </w:t>
      </w:r>
      <w:r>
        <w:rPr>
          <w:sz w:val="20"/>
        </w:rPr>
        <w:t>a que se refiere el apartado 1 del artículo 11 de esta Ley.</w:t>
      </w:r>
    </w:p>
    <w:p w:rsidR="00607633" w:rsidRDefault="00000000">
      <w:pPr>
        <w:pStyle w:val="Prrafodelista"/>
        <w:numPr>
          <w:ilvl w:val="0"/>
          <w:numId w:val="5"/>
        </w:numPr>
        <w:tabs>
          <w:tab w:val="left" w:pos="712"/>
        </w:tabs>
        <w:spacing w:before="4" w:line="249" w:lineRule="auto"/>
        <w:ind w:firstLine="340"/>
        <w:jc w:val="both"/>
        <w:rPr>
          <w:sz w:val="20"/>
        </w:rPr>
      </w:pPr>
      <w:r>
        <w:rPr>
          <w:sz w:val="20"/>
        </w:rPr>
        <w:t>La publicidad se hará efectiva mediante certificación del contenido de los asientos expedida por el responsable del Registro, por simple nota informativa o copia de los</w:t>
      </w:r>
      <w:r>
        <w:rPr>
          <w:spacing w:val="80"/>
          <w:sz w:val="20"/>
        </w:rPr>
        <w:t xml:space="preserve"> </w:t>
      </w:r>
      <w:r>
        <w:rPr>
          <w:spacing w:val="-2"/>
          <w:sz w:val="20"/>
        </w:rPr>
        <w:t>asientos.</w:t>
      </w:r>
    </w:p>
    <w:p w:rsidR="00607633" w:rsidRDefault="00000000">
      <w:pPr>
        <w:pStyle w:val="Prrafodelista"/>
        <w:numPr>
          <w:ilvl w:val="0"/>
          <w:numId w:val="5"/>
        </w:numPr>
        <w:tabs>
          <w:tab w:val="left" w:pos="676"/>
        </w:tabs>
        <w:spacing w:before="3"/>
        <w:ind w:left="676" w:right="0" w:hanging="222"/>
        <w:jc w:val="both"/>
        <w:rPr>
          <w:sz w:val="20"/>
        </w:rPr>
      </w:pPr>
      <w:r>
        <w:rPr>
          <w:sz w:val="20"/>
        </w:rPr>
        <w:t>La</w:t>
      </w:r>
      <w:r>
        <w:rPr>
          <w:spacing w:val="-6"/>
          <w:sz w:val="20"/>
        </w:rPr>
        <w:t xml:space="preserve"> </w:t>
      </w:r>
      <w:r>
        <w:rPr>
          <w:sz w:val="20"/>
        </w:rPr>
        <w:t>estructura</w:t>
      </w:r>
      <w:r>
        <w:rPr>
          <w:spacing w:val="-5"/>
          <w:sz w:val="20"/>
        </w:rPr>
        <w:t xml:space="preserve"> </w:t>
      </w:r>
      <w:r>
        <w:rPr>
          <w:sz w:val="20"/>
        </w:rPr>
        <w:t>y</w:t>
      </w:r>
      <w:r>
        <w:rPr>
          <w:spacing w:val="-6"/>
          <w:sz w:val="20"/>
        </w:rPr>
        <w:t xml:space="preserve"> </w:t>
      </w:r>
      <w:r>
        <w:rPr>
          <w:sz w:val="20"/>
        </w:rPr>
        <w:t>funcionamiento</w:t>
      </w:r>
      <w:r>
        <w:rPr>
          <w:spacing w:val="-5"/>
          <w:sz w:val="20"/>
        </w:rPr>
        <w:t xml:space="preserve"> </w:t>
      </w:r>
      <w:r>
        <w:rPr>
          <w:sz w:val="20"/>
        </w:rPr>
        <w:t>del</w:t>
      </w:r>
      <w:r>
        <w:rPr>
          <w:spacing w:val="-6"/>
          <w:sz w:val="20"/>
        </w:rPr>
        <w:t xml:space="preserve"> </w:t>
      </w:r>
      <w:r>
        <w:rPr>
          <w:sz w:val="20"/>
        </w:rPr>
        <w:t>Registro</w:t>
      </w:r>
      <w:r>
        <w:rPr>
          <w:spacing w:val="-5"/>
          <w:sz w:val="20"/>
        </w:rPr>
        <w:t xml:space="preserve"> </w:t>
      </w:r>
      <w:r>
        <w:rPr>
          <w:sz w:val="20"/>
        </w:rPr>
        <w:t>se</w:t>
      </w:r>
      <w:r>
        <w:rPr>
          <w:spacing w:val="-6"/>
          <w:sz w:val="20"/>
        </w:rPr>
        <w:t xml:space="preserve"> </w:t>
      </w:r>
      <w:r>
        <w:rPr>
          <w:sz w:val="20"/>
        </w:rPr>
        <w:t>determinarán</w:t>
      </w:r>
      <w:r>
        <w:rPr>
          <w:spacing w:val="-5"/>
          <w:sz w:val="20"/>
        </w:rPr>
        <w:t xml:space="preserve"> </w:t>
      </w:r>
      <w:r>
        <w:rPr>
          <w:spacing w:val="-2"/>
          <w:sz w:val="20"/>
        </w:rPr>
        <w:t>reglamentariamente.</w:t>
      </w:r>
    </w:p>
    <w:p w:rsidR="00607633" w:rsidRDefault="00607633">
      <w:pPr>
        <w:pStyle w:val="Prrafodelista"/>
        <w:rPr>
          <w:sz w:val="20"/>
        </w:rPr>
        <w:sectPr w:rsidR="00607633">
          <w:pgSz w:w="11910" w:h="16840"/>
          <w:pgMar w:top="1200" w:right="708" w:bottom="760" w:left="1700" w:header="529" w:footer="570" w:gutter="0"/>
          <w:cols w:space="720"/>
        </w:sectPr>
      </w:pPr>
    </w:p>
    <w:p w:rsidR="00607633" w:rsidRDefault="00607633">
      <w:pPr>
        <w:pStyle w:val="Textoindependiente"/>
        <w:spacing w:before="0"/>
        <w:ind w:left="0" w:firstLine="0"/>
      </w:pPr>
    </w:p>
    <w:p w:rsidR="00607633" w:rsidRDefault="00607633">
      <w:pPr>
        <w:pStyle w:val="Textoindependiente"/>
        <w:spacing w:before="0"/>
        <w:ind w:left="0" w:firstLine="0"/>
      </w:pPr>
    </w:p>
    <w:p w:rsidR="00607633" w:rsidRDefault="00607633">
      <w:pPr>
        <w:pStyle w:val="Textoindependiente"/>
        <w:spacing w:before="125"/>
        <w:ind w:left="0" w:firstLine="0"/>
      </w:pPr>
    </w:p>
    <w:p w:rsidR="00607633" w:rsidRDefault="00000000">
      <w:pPr>
        <w:pStyle w:val="Textoindependiente"/>
        <w:spacing w:before="0"/>
        <w:ind w:left="1964" w:right="2953" w:firstLine="0"/>
        <w:jc w:val="center"/>
      </w:pPr>
      <w:bookmarkStart w:id="121" w:name="[Disposiciones_adicionales]"/>
      <w:bookmarkStart w:id="122" w:name="CAPÍTULO_VI._Fundaciones_públicas"/>
      <w:bookmarkStart w:id="123" w:name="_bookmark60"/>
      <w:bookmarkEnd w:id="121"/>
      <w:bookmarkEnd w:id="122"/>
      <w:bookmarkEnd w:id="123"/>
      <w:r>
        <w:t xml:space="preserve">CAPÍTULO </w:t>
      </w:r>
      <w:r>
        <w:rPr>
          <w:spacing w:val="-5"/>
        </w:rPr>
        <w:t>VI</w:t>
      </w:r>
    </w:p>
    <w:p w:rsidR="00607633" w:rsidRDefault="00000000">
      <w:pPr>
        <w:pStyle w:val="Ttulo1"/>
        <w:spacing w:before="124"/>
        <w:ind w:left="1963" w:right="2953"/>
        <w:jc w:val="center"/>
      </w:pPr>
      <w:r>
        <w:t>Fundaciones</w:t>
      </w:r>
      <w:r>
        <w:rPr>
          <w:spacing w:val="-10"/>
        </w:rPr>
        <w:t xml:space="preserve"> </w:t>
      </w:r>
      <w:r>
        <w:rPr>
          <w:spacing w:val="-2"/>
        </w:rPr>
        <w:t>públicas</w:t>
      </w:r>
    </w:p>
    <w:p w:rsidR="00607633" w:rsidRDefault="00607633">
      <w:pPr>
        <w:pStyle w:val="Textoindependiente"/>
        <w:spacing w:before="6"/>
        <w:ind w:left="0" w:firstLine="0"/>
        <w:rPr>
          <w:rFonts w:ascii="Arial"/>
          <w:b/>
        </w:rPr>
      </w:pPr>
    </w:p>
    <w:p w:rsidR="00607633" w:rsidRDefault="00000000">
      <w:pPr>
        <w:ind w:left="114"/>
        <w:rPr>
          <w:rFonts w:ascii="Arial" w:hAnsi="Arial"/>
          <w:i/>
          <w:sz w:val="20"/>
        </w:rPr>
      </w:pPr>
      <w:bookmarkStart w:id="124" w:name="Artículo_41._Concepto."/>
      <w:bookmarkStart w:id="125" w:name="_bookmark61"/>
      <w:bookmarkEnd w:id="124"/>
      <w:bookmarkEnd w:id="125"/>
      <w:r>
        <w:rPr>
          <w:rFonts w:ascii="Arial" w:hAnsi="Arial"/>
          <w:b/>
          <w:sz w:val="20"/>
        </w:rPr>
        <w:t>Artículo</w:t>
      </w:r>
      <w:r>
        <w:rPr>
          <w:rFonts w:ascii="Arial" w:hAnsi="Arial"/>
          <w:b/>
          <w:spacing w:val="-2"/>
          <w:sz w:val="20"/>
        </w:rPr>
        <w:t xml:space="preserve"> </w:t>
      </w:r>
      <w:r>
        <w:rPr>
          <w:rFonts w:ascii="Arial" w:hAnsi="Arial"/>
          <w:b/>
          <w:sz w:val="20"/>
        </w:rPr>
        <w:t>41.</w:t>
      </w:r>
      <w:r>
        <w:rPr>
          <w:rFonts w:ascii="Arial" w:hAnsi="Arial"/>
          <w:b/>
          <w:spacing w:val="54"/>
          <w:sz w:val="20"/>
        </w:rPr>
        <w:t xml:space="preserve"> </w:t>
      </w:r>
      <w:r>
        <w:rPr>
          <w:rFonts w:ascii="Arial" w:hAnsi="Arial"/>
          <w:i/>
          <w:spacing w:val="-2"/>
          <w:sz w:val="20"/>
        </w:rPr>
        <w:t>Concepto.</w:t>
      </w:r>
    </w:p>
    <w:p w:rsidR="00607633" w:rsidRDefault="00000000">
      <w:pPr>
        <w:pStyle w:val="Textoindependiente"/>
        <w:spacing w:before="118" w:line="249" w:lineRule="auto"/>
        <w:ind w:right="1103"/>
        <w:jc w:val="both"/>
      </w:pPr>
      <w:r>
        <w:t>A los efectos de esta Ley, se consideran fundaciones públicas, aquellas en cuya</w:t>
      </w:r>
      <w:r>
        <w:rPr>
          <w:spacing w:val="80"/>
        </w:rPr>
        <w:t xml:space="preserve"> </w:t>
      </w:r>
      <w:r>
        <w:t>dotación</w:t>
      </w:r>
      <w:r>
        <w:rPr>
          <w:spacing w:val="-1"/>
        </w:rPr>
        <w:t xml:space="preserve"> </w:t>
      </w:r>
      <w:r>
        <w:t>participe</w:t>
      </w:r>
      <w:r>
        <w:rPr>
          <w:spacing w:val="-1"/>
        </w:rPr>
        <w:t xml:space="preserve"> </w:t>
      </w:r>
      <w:r>
        <w:t>mayoritariamente,</w:t>
      </w:r>
      <w:r>
        <w:rPr>
          <w:spacing w:val="-1"/>
        </w:rPr>
        <w:t xml:space="preserve"> </w:t>
      </w:r>
      <w:r>
        <w:t>directa</w:t>
      </w:r>
      <w:r>
        <w:rPr>
          <w:spacing w:val="-1"/>
        </w:rPr>
        <w:t xml:space="preserve"> </w:t>
      </w:r>
      <w:r>
        <w:t>o</w:t>
      </w:r>
      <w:r>
        <w:rPr>
          <w:spacing w:val="-1"/>
        </w:rPr>
        <w:t xml:space="preserve"> </w:t>
      </w:r>
      <w:r>
        <w:t>indirectamente,</w:t>
      </w:r>
      <w:r>
        <w:rPr>
          <w:spacing w:val="-1"/>
        </w:rPr>
        <w:t xml:space="preserve"> </w:t>
      </w:r>
      <w:r>
        <w:t>la</w:t>
      </w:r>
      <w:r>
        <w:rPr>
          <w:spacing w:val="-1"/>
        </w:rPr>
        <w:t xml:space="preserve"> </w:t>
      </w:r>
      <w:r>
        <w:t>Administración</w:t>
      </w:r>
      <w:r>
        <w:rPr>
          <w:spacing w:val="-1"/>
        </w:rPr>
        <w:t xml:space="preserve"> </w:t>
      </w:r>
      <w:r>
        <w:t>Pública</w:t>
      </w:r>
      <w:r>
        <w:rPr>
          <w:spacing w:val="-1"/>
        </w:rPr>
        <w:t xml:space="preserve"> </w:t>
      </w:r>
      <w:r>
        <w:t>de</w:t>
      </w:r>
      <w:r>
        <w:rPr>
          <w:spacing w:val="-1"/>
        </w:rPr>
        <w:t xml:space="preserve"> </w:t>
      </w:r>
      <w:r>
        <w:t>la Comunidad</w:t>
      </w:r>
      <w:r>
        <w:rPr>
          <w:spacing w:val="-3"/>
        </w:rPr>
        <w:t xml:space="preserve"> </w:t>
      </w:r>
      <w:r>
        <w:t>Autónoma,</w:t>
      </w:r>
      <w:r>
        <w:rPr>
          <w:spacing w:val="-3"/>
        </w:rPr>
        <w:t xml:space="preserve"> </w:t>
      </w:r>
      <w:r>
        <w:t>sus</w:t>
      </w:r>
      <w:r>
        <w:rPr>
          <w:spacing w:val="-3"/>
        </w:rPr>
        <w:t xml:space="preserve"> </w:t>
      </w:r>
      <w:r>
        <w:t>organismos</w:t>
      </w:r>
      <w:r>
        <w:rPr>
          <w:spacing w:val="-3"/>
        </w:rPr>
        <w:t xml:space="preserve"> </w:t>
      </w:r>
      <w:r>
        <w:t>autónomos</w:t>
      </w:r>
      <w:r>
        <w:rPr>
          <w:spacing w:val="-3"/>
        </w:rPr>
        <w:t xml:space="preserve"> </w:t>
      </w:r>
      <w:r>
        <w:t>o</w:t>
      </w:r>
      <w:r>
        <w:rPr>
          <w:spacing w:val="-3"/>
        </w:rPr>
        <w:t xml:space="preserve"> </w:t>
      </w:r>
      <w:r>
        <w:t>demás</w:t>
      </w:r>
      <w:r>
        <w:rPr>
          <w:spacing w:val="-3"/>
        </w:rPr>
        <w:t xml:space="preserve"> </w:t>
      </w:r>
      <w:r>
        <w:t>entidades</w:t>
      </w:r>
      <w:r>
        <w:rPr>
          <w:spacing w:val="-3"/>
        </w:rPr>
        <w:t xml:space="preserve"> </w:t>
      </w:r>
      <w:r>
        <w:t>que</w:t>
      </w:r>
      <w:r>
        <w:rPr>
          <w:spacing w:val="-3"/>
        </w:rPr>
        <w:t xml:space="preserve"> </w:t>
      </w:r>
      <w:r>
        <w:t>integran</w:t>
      </w:r>
      <w:r>
        <w:rPr>
          <w:spacing w:val="-3"/>
        </w:rPr>
        <w:t xml:space="preserve"> </w:t>
      </w:r>
      <w:r>
        <w:t>el</w:t>
      </w:r>
      <w:r>
        <w:rPr>
          <w:spacing w:val="-3"/>
        </w:rPr>
        <w:t xml:space="preserve"> </w:t>
      </w:r>
      <w:r>
        <w:t>sector público, o que el patrimonio fundacional, con carácter permanente, esté formado por más de un 50 por 100 de bienes o derechos aportados o cedidos por las referidas entidades.</w:t>
      </w:r>
    </w:p>
    <w:p w:rsidR="00607633" w:rsidRDefault="00607633">
      <w:pPr>
        <w:pStyle w:val="Textoindependiente"/>
        <w:spacing w:before="6"/>
        <w:ind w:left="0" w:firstLine="0"/>
      </w:pPr>
    </w:p>
    <w:p w:rsidR="00607633" w:rsidRDefault="00000000">
      <w:pPr>
        <w:spacing w:before="1"/>
        <w:ind w:left="114"/>
        <w:rPr>
          <w:rFonts w:ascii="Arial" w:hAnsi="Arial"/>
          <w:i/>
          <w:sz w:val="20"/>
        </w:rPr>
      </w:pPr>
      <w:bookmarkStart w:id="126" w:name="Artículo_42._Creación."/>
      <w:bookmarkStart w:id="127" w:name="_bookmark62"/>
      <w:bookmarkEnd w:id="126"/>
      <w:bookmarkEnd w:id="127"/>
      <w:r>
        <w:rPr>
          <w:rFonts w:ascii="Arial" w:hAnsi="Arial"/>
          <w:b/>
          <w:sz w:val="20"/>
        </w:rPr>
        <w:t>Artículo</w:t>
      </w:r>
      <w:r>
        <w:rPr>
          <w:rFonts w:ascii="Arial" w:hAnsi="Arial"/>
          <w:b/>
          <w:spacing w:val="-2"/>
          <w:sz w:val="20"/>
        </w:rPr>
        <w:t xml:space="preserve"> </w:t>
      </w:r>
      <w:r>
        <w:rPr>
          <w:rFonts w:ascii="Arial" w:hAnsi="Arial"/>
          <w:b/>
          <w:sz w:val="20"/>
        </w:rPr>
        <w:t>42.</w:t>
      </w:r>
      <w:r>
        <w:rPr>
          <w:rFonts w:ascii="Arial" w:hAnsi="Arial"/>
          <w:b/>
          <w:spacing w:val="54"/>
          <w:sz w:val="20"/>
        </w:rPr>
        <w:t xml:space="preserve"> </w:t>
      </w:r>
      <w:r>
        <w:rPr>
          <w:rFonts w:ascii="Arial" w:hAnsi="Arial"/>
          <w:i/>
          <w:spacing w:val="-2"/>
          <w:sz w:val="20"/>
        </w:rPr>
        <w:t>Creación.</w:t>
      </w:r>
    </w:p>
    <w:p w:rsidR="00607633" w:rsidRDefault="00000000">
      <w:pPr>
        <w:pStyle w:val="Prrafodelista"/>
        <w:numPr>
          <w:ilvl w:val="0"/>
          <w:numId w:val="4"/>
        </w:numPr>
        <w:tabs>
          <w:tab w:val="left" w:pos="719"/>
        </w:tabs>
        <w:spacing w:before="117" w:line="249" w:lineRule="auto"/>
        <w:ind w:right="1102" w:firstLine="340"/>
        <w:jc w:val="both"/>
        <w:rPr>
          <w:sz w:val="20"/>
        </w:rPr>
      </w:pPr>
      <w:r>
        <w:rPr>
          <w:sz w:val="20"/>
        </w:rPr>
        <w:t>La constitución, modificación, fusión, federación y extinción, así como los actos o negocios que impliquen la adquisición o pérdida del carácter de fundación pública de una fundación preexistente o la participación mayoritaria en la creación de una fundación, requerirán autorización previa del Gobierno de Canarias. Adoptado este acuerdo, se dará cuenta del mismo al Parlamento de Canarias.</w:t>
      </w:r>
    </w:p>
    <w:p w:rsidR="00607633" w:rsidRDefault="00000000">
      <w:pPr>
        <w:pStyle w:val="Prrafodelista"/>
        <w:numPr>
          <w:ilvl w:val="0"/>
          <w:numId w:val="4"/>
        </w:numPr>
        <w:tabs>
          <w:tab w:val="left" w:pos="689"/>
        </w:tabs>
        <w:spacing w:before="4" w:line="249" w:lineRule="auto"/>
        <w:ind w:right="1105" w:firstLine="340"/>
        <w:jc w:val="both"/>
        <w:rPr>
          <w:sz w:val="20"/>
        </w:rPr>
      </w:pPr>
      <w:r>
        <w:rPr>
          <w:sz w:val="20"/>
        </w:rPr>
        <w:t>Para la constitución y adquisición del carácter de fundación pública de una fundación preexistente será requisito necesario que la mayoría de los miembros del patronato representen a las instituciones o entidades que le otorgan el carácter público.</w:t>
      </w:r>
    </w:p>
    <w:p w:rsidR="00607633" w:rsidRDefault="00000000">
      <w:pPr>
        <w:pStyle w:val="Prrafodelista"/>
        <w:numPr>
          <w:ilvl w:val="0"/>
          <w:numId w:val="4"/>
        </w:numPr>
        <w:tabs>
          <w:tab w:val="left" w:pos="734"/>
        </w:tabs>
        <w:spacing w:before="3" w:line="249" w:lineRule="auto"/>
        <w:ind w:firstLine="340"/>
        <w:jc w:val="both"/>
        <w:rPr>
          <w:sz w:val="20"/>
        </w:rPr>
      </w:pPr>
      <w:r>
        <w:rPr>
          <w:sz w:val="20"/>
        </w:rPr>
        <w:t>La propuesta de autorización previa será elevada al Gobierno por la consejería interesada, en cuyo seno se distribuirá el expediente, que deberá contar con informe de la consejería competente en materia de Administración Pública. A este efecto, a la solicitud de informe se acompañará memoria justificativa de las razones por las que se considera que existirá una mejor consecución de los fines de interés general perseguidos a través de una fundación que mediante otras formas jurídicas públicas o privadas.</w:t>
      </w:r>
    </w:p>
    <w:p w:rsidR="00607633" w:rsidRDefault="00000000">
      <w:pPr>
        <w:pStyle w:val="Prrafodelista"/>
        <w:numPr>
          <w:ilvl w:val="0"/>
          <w:numId w:val="4"/>
        </w:numPr>
        <w:tabs>
          <w:tab w:val="left" w:pos="685"/>
        </w:tabs>
        <w:spacing w:before="5" w:line="249" w:lineRule="auto"/>
        <w:ind w:right="1105" w:firstLine="340"/>
        <w:jc w:val="both"/>
        <w:rPr>
          <w:sz w:val="20"/>
        </w:rPr>
      </w:pPr>
      <w:r>
        <w:rPr>
          <w:sz w:val="20"/>
        </w:rPr>
        <w:t>La consejería competente en materia de Hacienda deberá, asimismo, emitir informe a instancia de la consejería interesada, que acompañará de una memoria económica justificativa. En el caso de creación de una nueva fundación, esta memoria acreditará la suficiencia de la dotación inicialmente prevista para el comienzo de la actividad y, en su</w:t>
      </w:r>
      <w:r>
        <w:rPr>
          <w:spacing w:val="40"/>
          <w:sz w:val="20"/>
        </w:rPr>
        <w:t xml:space="preserve"> </w:t>
      </w:r>
      <w:r>
        <w:rPr>
          <w:sz w:val="20"/>
        </w:rPr>
        <w:t>caso, de los compromisos futuros para garantizar su continuidad.</w:t>
      </w:r>
    </w:p>
    <w:p w:rsidR="00607633" w:rsidRDefault="00607633">
      <w:pPr>
        <w:pStyle w:val="Textoindependiente"/>
        <w:spacing w:before="6"/>
        <w:ind w:left="0" w:firstLine="0"/>
      </w:pPr>
    </w:p>
    <w:p w:rsidR="00607633" w:rsidRDefault="00000000">
      <w:pPr>
        <w:ind w:left="114"/>
        <w:rPr>
          <w:rFonts w:ascii="Arial" w:hAnsi="Arial"/>
          <w:i/>
          <w:sz w:val="20"/>
        </w:rPr>
      </w:pPr>
      <w:bookmarkStart w:id="128" w:name="Artículo_43._Régimen_jurídico."/>
      <w:bookmarkStart w:id="129" w:name="_bookmark63"/>
      <w:bookmarkEnd w:id="128"/>
      <w:bookmarkEnd w:id="129"/>
      <w:r>
        <w:rPr>
          <w:rFonts w:ascii="Arial" w:hAnsi="Arial"/>
          <w:b/>
          <w:sz w:val="20"/>
        </w:rPr>
        <w:t>Artículo</w:t>
      </w:r>
      <w:r>
        <w:rPr>
          <w:rFonts w:ascii="Arial" w:hAnsi="Arial"/>
          <w:b/>
          <w:spacing w:val="-2"/>
          <w:sz w:val="20"/>
        </w:rPr>
        <w:t xml:space="preserve"> </w:t>
      </w:r>
      <w:r>
        <w:rPr>
          <w:rFonts w:ascii="Arial" w:hAnsi="Arial"/>
          <w:b/>
          <w:sz w:val="20"/>
        </w:rPr>
        <w:t>43.</w:t>
      </w:r>
      <w:r>
        <w:rPr>
          <w:rFonts w:ascii="Arial" w:hAnsi="Arial"/>
          <w:b/>
          <w:spacing w:val="51"/>
          <w:sz w:val="20"/>
        </w:rPr>
        <w:t xml:space="preserve"> </w:t>
      </w:r>
      <w:r>
        <w:rPr>
          <w:rFonts w:ascii="Arial" w:hAnsi="Arial"/>
          <w:i/>
          <w:sz w:val="20"/>
        </w:rPr>
        <w:t>Régimen</w:t>
      </w:r>
      <w:r>
        <w:rPr>
          <w:rFonts w:ascii="Arial" w:hAnsi="Arial"/>
          <w:i/>
          <w:spacing w:val="-1"/>
          <w:sz w:val="20"/>
        </w:rPr>
        <w:t xml:space="preserve"> </w:t>
      </w:r>
      <w:r>
        <w:rPr>
          <w:rFonts w:ascii="Arial" w:hAnsi="Arial"/>
          <w:i/>
          <w:spacing w:val="-2"/>
          <w:sz w:val="20"/>
        </w:rPr>
        <w:t>jurídico.</w:t>
      </w:r>
    </w:p>
    <w:p w:rsidR="00607633" w:rsidRDefault="00000000">
      <w:pPr>
        <w:pStyle w:val="Prrafodelista"/>
        <w:numPr>
          <w:ilvl w:val="0"/>
          <w:numId w:val="3"/>
        </w:numPr>
        <w:tabs>
          <w:tab w:val="left" w:pos="676"/>
        </w:tabs>
        <w:spacing w:before="118"/>
        <w:ind w:right="0" w:hanging="222"/>
        <w:jc w:val="both"/>
        <w:rPr>
          <w:sz w:val="20"/>
        </w:rPr>
      </w:pPr>
      <w:r>
        <w:rPr>
          <w:sz w:val="20"/>
        </w:rPr>
        <w:t>Las</w:t>
      </w:r>
      <w:r>
        <w:rPr>
          <w:spacing w:val="-1"/>
          <w:sz w:val="20"/>
        </w:rPr>
        <w:t xml:space="preserve"> </w:t>
      </w:r>
      <w:r>
        <w:rPr>
          <w:sz w:val="20"/>
        </w:rPr>
        <w:t>fundaciones</w:t>
      </w:r>
      <w:r>
        <w:rPr>
          <w:spacing w:val="-1"/>
          <w:sz w:val="20"/>
        </w:rPr>
        <w:t xml:space="preserve"> </w:t>
      </w:r>
      <w:r>
        <w:rPr>
          <w:sz w:val="20"/>
        </w:rPr>
        <w:t>públicas</w:t>
      </w:r>
      <w:r>
        <w:rPr>
          <w:spacing w:val="-1"/>
          <w:sz w:val="20"/>
        </w:rPr>
        <w:t xml:space="preserve"> </w:t>
      </w:r>
      <w:r>
        <w:rPr>
          <w:sz w:val="20"/>
        </w:rPr>
        <w:t>estarán sujetas</w:t>
      </w:r>
      <w:r>
        <w:rPr>
          <w:spacing w:val="-1"/>
          <w:sz w:val="20"/>
        </w:rPr>
        <w:t xml:space="preserve"> </w:t>
      </w:r>
      <w:r>
        <w:rPr>
          <w:sz w:val="20"/>
        </w:rPr>
        <w:t>a</w:t>
      </w:r>
      <w:r>
        <w:rPr>
          <w:spacing w:val="-1"/>
          <w:sz w:val="20"/>
        </w:rPr>
        <w:t xml:space="preserve"> </w:t>
      </w:r>
      <w:r>
        <w:rPr>
          <w:sz w:val="20"/>
        </w:rPr>
        <w:t>las</w:t>
      </w:r>
      <w:r>
        <w:rPr>
          <w:spacing w:val="-1"/>
          <w:sz w:val="20"/>
        </w:rPr>
        <w:t xml:space="preserve"> </w:t>
      </w:r>
      <w:r>
        <w:rPr>
          <w:sz w:val="20"/>
        </w:rPr>
        <w:t xml:space="preserve">siguientes </w:t>
      </w:r>
      <w:r>
        <w:rPr>
          <w:spacing w:val="-2"/>
          <w:sz w:val="20"/>
        </w:rPr>
        <w:t>limitaciones:</w:t>
      </w:r>
    </w:p>
    <w:p w:rsidR="00607633" w:rsidRDefault="00000000">
      <w:pPr>
        <w:pStyle w:val="Prrafodelista"/>
        <w:numPr>
          <w:ilvl w:val="1"/>
          <w:numId w:val="3"/>
        </w:numPr>
        <w:tabs>
          <w:tab w:val="left" w:pos="687"/>
        </w:tabs>
        <w:spacing w:before="130"/>
        <w:ind w:right="0" w:hanging="233"/>
        <w:jc w:val="both"/>
        <w:rPr>
          <w:sz w:val="20"/>
        </w:rPr>
      </w:pPr>
      <w:r>
        <w:rPr>
          <w:sz w:val="20"/>
        </w:rPr>
        <w:t>No</w:t>
      </w:r>
      <w:r>
        <w:rPr>
          <w:spacing w:val="-2"/>
          <w:sz w:val="20"/>
        </w:rPr>
        <w:t xml:space="preserve"> </w:t>
      </w:r>
      <w:r>
        <w:rPr>
          <w:sz w:val="20"/>
        </w:rPr>
        <w:t>podrán</w:t>
      </w:r>
      <w:r>
        <w:rPr>
          <w:spacing w:val="-1"/>
          <w:sz w:val="20"/>
        </w:rPr>
        <w:t xml:space="preserve"> </w:t>
      </w:r>
      <w:r>
        <w:rPr>
          <w:sz w:val="20"/>
        </w:rPr>
        <w:t>ejercer</w:t>
      </w:r>
      <w:r>
        <w:rPr>
          <w:spacing w:val="-2"/>
          <w:sz w:val="20"/>
        </w:rPr>
        <w:t xml:space="preserve"> </w:t>
      </w:r>
      <w:r>
        <w:rPr>
          <w:sz w:val="20"/>
        </w:rPr>
        <w:t>potestades</w:t>
      </w:r>
      <w:r>
        <w:rPr>
          <w:spacing w:val="-1"/>
          <w:sz w:val="20"/>
        </w:rPr>
        <w:t xml:space="preserve"> </w:t>
      </w:r>
      <w:r>
        <w:rPr>
          <w:spacing w:val="-2"/>
          <w:sz w:val="20"/>
        </w:rPr>
        <w:t>públicas.</w:t>
      </w:r>
    </w:p>
    <w:p w:rsidR="00607633" w:rsidRDefault="00000000">
      <w:pPr>
        <w:pStyle w:val="Prrafodelista"/>
        <w:numPr>
          <w:ilvl w:val="1"/>
          <w:numId w:val="3"/>
        </w:numPr>
        <w:tabs>
          <w:tab w:val="left" w:pos="711"/>
        </w:tabs>
        <w:spacing w:before="10" w:line="249" w:lineRule="auto"/>
        <w:ind w:left="114" w:right="1103" w:firstLine="340"/>
        <w:jc w:val="both"/>
        <w:rPr>
          <w:sz w:val="20"/>
        </w:rPr>
      </w:pPr>
      <w:r>
        <w:rPr>
          <w:sz w:val="20"/>
        </w:rPr>
        <w:t>Únicamente podrán realizar actividades relacionadas con el ámbito competencial de las entidades del sector público fundadoras, debiendo coadyuvar a la consecución de los fines de las mismas, sin que ello suponga la asunción de sus competencias propias, salvo previsión legal expresa.</w:t>
      </w:r>
    </w:p>
    <w:p w:rsidR="00607633" w:rsidRDefault="00000000">
      <w:pPr>
        <w:pStyle w:val="Prrafodelista"/>
        <w:numPr>
          <w:ilvl w:val="0"/>
          <w:numId w:val="3"/>
        </w:numPr>
        <w:tabs>
          <w:tab w:val="left" w:pos="677"/>
        </w:tabs>
        <w:spacing w:before="123" w:line="249" w:lineRule="auto"/>
        <w:ind w:left="114" w:right="1103" w:firstLine="340"/>
        <w:jc w:val="both"/>
        <w:rPr>
          <w:sz w:val="20"/>
        </w:rPr>
      </w:pPr>
      <w:r>
        <w:rPr>
          <w:sz w:val="20"/>
        </w:rPr>
        <w:t>En</w:t>
      </w:r>
      <w:r>
        <w:rPr>
          <w:spacing w:val="-2"/>
          <w:sz w:val="20"/>
        </w:rPr>
        <w:t xml:space="preserve"> </w:t>
      </w:r>
      <w:r>
        <w:rPr>
          <w:sz w:val="20"/>
        </w:rPr>
        <w:t>materia</w:t>
      </w:r>
      <w:r>
        <w:rPr>
          <w:spacing w:val="-2"/>
          <w:sz w:val="20"/>
        </w:rPr>
        <w:t xml:space="preserve"> </w:t>
      </w:r>
      <w:r>
        <w:rPr>
          <w:sz w:val="20"/>
        </w:rPr>
        <w:t>de</w:t>
      </w:r>
      <w:r>
        <w:rPr>
          <w:spacing w:val="-2"/>
          <w:sz w:val="20"/>
        </w:rPr>
        <w:t xml:space="preserve"> </w:t>
      </w:r>
      <w:r>
        <w:rPr>
          <w:sz w:val="20"/>
        </w:rPr>
        <w:t>presupuestos,</w:t>
      </w:r>
      <w:r>
        <w:rPr>
          <w:spacing w:val="-2"/>
          <w:sz w:val="20"/>
        </w:rPr>
        <w:t xml:space="preserve"> </w:t>
      </w:r>
      <w:r>
        <w:rPr>
          <w:sz w:val="20"/>
        </w:rPr>
        <w:t>contabilidad</w:t>
      </w:r>
      <w:r>
        <w:rPr>
          <w:spacing w:val="-2"/>
          <w:sz w:val="20"/>
        </w:rPr>
        <w:t xml:space="preserve"> </w:t>
      </w:r>
      <w:r>
        <w:rPr>
          <w:sz w:val="20"/>
        </w:rPr>
        <w:t>y</w:t>
      </w:r>
      <w:r>
        <w:rPr>
          <w:spacing w:val="-2"/>
          <w:sz w:val="20"/>
        </w:rPr>
        <w:t xml:space="preserve"> </w:t>
      </w:r>
      <w:r>
        <w:rPr>
          <w:sz w:val="20"/>
        </w:rPr>
        <w:t>auditoría</w:t>
      </w:r>
      <w:r>
        <w:rPr>
          <w:spacing w:val="-2"/>
          <w:sz w:val="20"/>
        </w:rPr>
        <w:t xml:space="preserve"> </w:t>
      </w:r>
      <w:r>
        <w:rPr>
          <w:sz w:val="20"/>
        </w:rPr>
        <w:t>de</w:t>
      </w:r>
      <w:r>
        <w:rPr>
          <w:spacing w:val="-2"/>
          <w:sz w:val="20"/>
        </w:rPr>
        <w:t xml:space="preserve"> </w:t>
      </w:r>
      <w:r>
        <w:rPr>
          <w:sz w:val="20"/>
        </w:rPr>
        <w:t>cuentas,</w:t>
      </w:r>
      <w:r>
        <w:rPr>
          <w:spacing w:val="-2"/>
          <w:sz w:val="20"/>
        </w:rPr>
        <w:t xml:space="preserve"> </w:t>
      </w:r>
      <w:r>
        <w:rPr>
          <w:sz w:val="20"/>
        </w:rPr>
        <w:t>estas</w:t>
      </w:r>
      <w:r>
        <w:rPr>
          <w:spacing w:val="-2"/>
          <w:sz w:val="20"/>
        </w:rPr>
        <w:t xml:space="preserve"> </w:t>
      </w:r>
      <w:r>
        <w:rPr>
          <w:sz w:val="20"/>
        </w:rPr>
        <w:t>fundaciones</w:t>
      </w:r>
      <w:r>
        <w:rPr>
          <w:spacing w:val="-2"/>
          <w:sz w:val="20"/>
        </w:rPr>
        <w:t xml:space="preserve"> </w:t>
      </w:r>
      <w:r>
        <w:rPr>
          <w:sz w:val="20"/>
        </w:rPr>
        <w:t>se regirán por las disposiciones de la Ley de Hacienda Canaria.</w:t>
      </w:r>
    </w:p>
    <w:p w:rsidR="00607633" w:rsidRDefault="00000000">
      <w:pPr>
        <w:pStyle w:val="Textoindependiente"/>
        <w:spacing w:line="249" w:lineRule="auto"/>
        <w:ind w:right="1103"/>
        <w:jc w:val="both"/>
      </w:pPr>
      <w:r>
        <w:t>En todo caso, la realización de la auditoría externa de las fundaciones públicas en las</w:t>
      </w:r>
      <w:r>
        <w:rPr>
          <w:spacing w:val="40"/>
        </w:rPr>
        <w:t xml:space="preserve"> </w:t>
      </w:r>
      <w:r>
        <w:t>que concurran las circunstancias previstas en el artículo 25.3 de la presente Ley corresponderá a la Intervención General.</w:t>
      </w:r>
    </w:p>
    <w:p w:rsidR="00607633" w:rsidRDefault="00000000">
      <w:pPr>
        <w:pStyle w:val="Prrafodelista"/>
        <w:numPr>
          <w:ilvl w:val="0"/>
          <w:numId w:val="3"/>
        </w:numPr>
        <w:tabs>
          <w:tab w:val="left" w:pos="688"/>
        </w:tabs>
        <w:spacing w:line="249" w:lineRule="auto"/>
        <w:ind w:left="114" w:firstLine="340"/>
        <w:rPr>
          <w:sz w:val="20"/>
        </w:rPr>
      </w:pPr>
      <w:r>
        <w:rPr>
          <w:sz w:val="20"/>
        </w:rPr>
        <w:t>La selección del personal deberá realizarse con sujeción a los principios de igualdad, mérito, capacidad y publicidad de la correspondiente convocatoria.</w:t>
      </w:r>
    </w:p>
    <w:p w:rsidR="00607633" w:rsidRDefault="00000000">
      <w:pPr>
        <w:pStyle w:val="Prrafodelista"/>
        <w:numPr>
          <w:ilvl w:val="0"/>
          <w:numId w:val="3"/>
        </w:numPr>
        <w:tabs>
          <w:tab w:val="left" w:pos="720"/>
        </w:tabs>
        <w:spacing w:line="249" w:lineRule="auto"/>
        <w:ind w:left="114" w:right="1103" w:firstLine="340"/>
        <w:rPr>
          <w:sz w:val="20"/>
        </w:rPr>
      </w:pPr>
      <w:r>
        <w:rPr>
          <w:sz w:val="20"/>
        </w:rPr>
        <w:t>La</w:t>
      </w:r>
      <w:r>
        <w:rPr>
          <w:spacing w:val="40"/>
          <w:sz w:val="20"/>
        </w:rPr>
        <w:t xml:space="preserve"> </w:t>
      </w:r>
      <w:r>
        <w:rPr>
          <w:sz w:val="20"/>
        </w:rPr>
        <w:t>actividad</w:t>
      </w:r>
      <w:r>
        <w:rPr>
          <w:spacing w:val="40"/>
          <w:sz w:val="20"/>
        </w:rPr>
        <w:t xml:space="preserve"> </w:t>
      </w:r>
      <w:r>
        <w:rPr>
          <w:sz w:val="20"/>
        </w:rPr>
        <w:t>contractual</w:t>
      </w:r>
      <w:r>
        <w:rPr>
          <w:spacing w:val="40"/>
          <w:sz w:val="20"/>
        </w:rPr>
        <w:t xml:space="preserve"> </w:t>
      </w:r>
      <w:r>
        <w:rPr>
          <w:sz w:val="20"/>
        </w:rPr>
        <w:t>de</w:t>
      </w:r>
      <w:r>
        <w:rPr>
          <w:spacing w:val="40"/>
          <w:sz w:val="20"/>
        </w:rPr>
        <w:t xml:space="preserve"> </w:t>
      </w:r>
      <w:r>
        <w:rPr>
          <w:sz w:val="20"/>
        </w:rPr>
        <w:t>las</w:t>
      </w:r>
      <w:r>
        <w:rPr>
          <w:spacing w:val="40"/>
          <w:sz w:val="20"/>
        </w:rPr>
        <w:t xml:space="preserve"> </w:t>
      </w:r>
      <w:r>
        <w:rPr>
          <w:sz w:val="20"/>
        </w:rPr>
        <w:t>fundaciones</w:t>
      </w:r>
      <w:r>
        <w:rPr>
          <w:spacing w:val="40"/>
          <w:sz w:val="20"/>
        </w:rPr>
        <w:t xml:space="preserve"> </w:t>
      </w:r>
      <w:r>
        <w:rPr>
          <w:sz w:val="20"/>
        </w:rPr>
        <w:t>públicas</w:t>
      </w:r>
      <w:r>
        <w:rPr>
          <w:spacing w:val="40"/>
          <w:sz w:val="20"/>
        </w:rPr>
        <w:t xml:space="preserve"> </w:t>
      </w:r>
      <w:r>
        <w:rPr>
          <w:sz w:val="20"/>
        </w:rPr>
        <w:t>se</w:t>
      </w:r>
      <w:r>
        <w:rPr>
          <w:spacing w:val="40"/>
          <w:sz w:val="20"/>
        </w:rPr>
        <w:t xml:space="preserve"> </w:t>
      </w:r>
      <w:r>
        <w:rPr>
          <w:sz w:val="20"/>
        </w:rPr>
        <w:t>regirá</w:t>
      </w:r>
      <w:r>
        <w:rPr>
          <w:spacing w:val="40"/>
          <w:sz w:val="20"/>
        </w:rPr>
        <w:t xml:space="preserve"> </w:t>
      </w:r>
      <w:r>
        <w:rPr>
          <w:sz w:val="20"/>
        </w:rPr>
        <w:t>por</w:t>
      </w:r>
      <w:r>
        <w:rPr>
          <w:spacing w:val="40"/>
          <w:sz w:val="20"/>
        </w:rPr>
        <w:t xml:space="preserve"> </w:t>
      </w:r>
      <w:r>
        <w:rPr>
          <w:sz w:val="20"/>
        </w:rPr>
        <w:t>las</w:t>
      </w:r>
      <w:r>
        <w:rPr>
          <w:spacing w:val="40"/>
          <w:sz w:val="20"/>
        </w:rPr>
        <w:t xml:space="preserve"> </w:t>
      </w:r>
      <w:r>
        <w:rPr>
          <w:sz w:val="20"/>
        </w:rPr>
        <w:t>previsiones contenidas al respecto en la legislación de contratos de las administraciones públicas.</w:t>
      </w:r>
    </w:p>
    <w:p w:rsidR="00607633" w:rsidRDefault="00000000">
      <w:pPr>
        <w:pStyle w:val="Prrafodelista"/>
        <w:numPr>
          <w:ilvl w:val="0"/>
          <w:numId w:val="3"/>
        </w:numPr>
        <w:tabs>
          <w:tab w:val="left" w:pos="730"/>
        </w:tabs>
        <w:spacing w:line="249" w:lineRule="auto"/>
        <w:ind w:left="114" w:firstLine="340"/>
        <w:rPr>
          <w:sz w:val="20"/>
        </w:rPr>
      </w:pPr>
      <w:r>
        <w:rPr>
          <w:sz w:val="20"/>
        </w:rPr>
        <w:t>En</w:t>
      </w:r>
      <w:r>
        <w:rPr>
          <w:spacing w:val="40"/>
          <w:sz w:val="20"/>
        </w:rPr>
        <w:t xml:space="preserve"> </w:t>
      </w:r>
      <w:r>
        <w:rPr>
          <w:sz w:val="20"/>
        </w:rPr>
        <w:t>los</w:t>
      </w:r>
      <w:r>
        <w:rPr>
          <w:spacing w:val="40"/>
          <w:sz w:val="20"/>
        </w:rPr>
        <w:t xml:space="preserve"> </w:t>
      </w:r>
      <w:r>
        <w:rPr>
          <w:sz w:val="20"/>
        </w:rPr>
        <w:t>aspectos</w:t>
      </w:r>
      <w:r>
        <w:rPr>
          <w:spacing w:val="40"/>
          <w:sz w:val="20"/>
        </w:rPr>
        <w:t xml:space="preserve"> </w:t>
      </w:r>
      <w:r>
        <w:rPr>
          <w:sz w:val="20"/>
        </w:rPr>
        <w:t>no</w:t>
      </w:r>
      <w:r>
        <w:rPr>
          <w:spacing w:val="40"/>
          <w:sz w:val="20"/>
        </w:rPr>
        <w:t xml:space="preserve"> </w:t>
      </w:r>
      <w:r>
        <w:rPr>
          <w:sz w:val="20"/>
        </w:rPr>
        <w:t>regulados</w:t>
      </w:r>
      <w:r>
        <w:rPr>
          <w:spacing w:val="40"/>
          <w:sz w:val="20"/>
        </w:rPr>
        <w:t xml:space="preserve"> </w:t>
      </w:r>
      <w:r>
        <w:rPr>
          <w:sz w:val="20"/>
        </w:rPr>
        <w:t>específicamente</w:t>
      </w:r>
      <w:r>
        <w:rPr>
          <w:spacing w:val="40"/>
          <w:sz w:val="20"/>
        </w:rPr>
        <w:t xml:space="preserve"> </w:t>
      </w:r>
      <w:r>
        <w:rPr>
          <w:sz w:val="20"/>
        </w:rPr>
        <w:t>en</w:t>
      </w:r>
      <w:r>
        <w:rPr>
          <w:spacing w:val="40"/>
          <w:sz w:val="20"/>
        </w:rPr>
        <w:t xml:space="preserve"> </w:t>
      </w:r>
      <w:r>
        <w:rPr>
          <w:sz w:val="20"/>
        </w:rPr>
        <w:t>este</w:t>
      </w:r>
      <w:r>
        <w:rPr>
          <w:spacing w:val="40"/>
          <w:sz w:val="20"/>
        </w:rPr>
        <w:t xml:space="preserve"> </w:t>
      </w:r>
      <w:r>
        <w:rPr>
          <w:sz w:val="20"/>
        </w:rPr>
        <w:t>capítulo,</w:t>
      </w:r>
      <w:r>
        <w:rPr>
          <w:spacing w:val="40"/>
          <w:sz w:val="20"/>
        </w:rPr>
        <w:t xml:space="preserve"> </w:t>
      </w:r>
      <w:r>
        <w:rPr>
          <w:sz w:val="20"/>
        </w:rPr>
        <w:t>las</w:t>
      </w:r>
      <w:r>
        <w:rPr>
          <w:spacing w:val="40"/>
          <w:sz w:val="20"/>
        </w:rPr>
        <w:t xml:space="preserve"> </w:t>
      </w:r>
      <w:r>
        <w:rPr>
          <w:sz w:val="20"/>
        </w:rPr>
        <w:t>fundaciones públicas se regirán, con carácter general, por lo dispuesto en la presente Ley.</w:t>
      </w:r>
    </w:p>
    <w:p w:rsidR="00607633" w:rsidRDefault="00607633">
      <w:pPr>
        <w:pStyle w:val="Prrafodelista"/>
        <w:spacing w:line="249" w:lineRule="auto"/>
        <w:jc w:val="left"/>
        <w:rPr>
          <w:sz w:val="20"/>
        </w:rPr>
        <w:sectPr w:rsidR="00607633">
          <w:pgSz w:w="11910" w:h="16840"/>
          <w:pgMar w:top="1200" w:right="708" w:bottom="760" w:left="1700" w:header="529" w:footer="570" w:gutter="0"/>
          <w:cols w:space="720"/>
        </w:sectPr>
      </w:pPr>
    </w:p>
    <w:p w:rsidR="00607633" w:rsidRDefault="00607633">
      <w:pPr>
        <w:pStyle w:val="Textoindependiente"/>
        <w:spacing w:before="0"/>
        <w:ind w:left="0" w:firstLine="0"/>
      </w:pPr>
    </w:p>
    <w:p w:rsidR="00607633" w:rsidRDefault="00607633">
      <w:pPr>
        <w:pStyle w:val="Textoindependiente"/>
        <w:spacing w:before="0"/>
        <w:ind w:left="0" w:firstLine="0"/>
      </w:pPr>
    </w:p>
    <w:p w:rsidR="00607633" w:rsidRDefault="00607633">
      <w:pPr>
        <w:pStyle w:val="Textoindependiente"/>
        <w:spacing w:before="12"/>
        <w:ind w:left="0" w:firstLine="0"/>
      </w:pPr>
    </w:p>
    <w:p w:rsidR="00607633" w:rsidRDefault="00000000">
      <w:pPr>
        <w:pStyle w:val="Ttulo1"/>
      </w:pPr>
      <w:bookmarkStart w:id="130" w:name="Disposición_adicional_primera."/>
      <w:bookmarkStart w:id="131" w:name="_bookmark64"/>
      <w:bookmarkEnd w:id="130"/>
      <w:bookmarkEnd w:id="131"/>
      <w:r>
        <w:t xml:space="preserve">Disposición adicional </w:t>
      </w:r>
      <w:r>
        <w:rPr>
          <w:spacing w:val="-2"/>
        </w:rPr>
        <w:t>primera.</w:t>
      </w:r>
    </w:p>
    <w:p w:rsidR="00607633" w:rsidRDefault="00000000">
      <w:pPr>
        <w:pStyle w:val="Textoindependiente"/>
        <w:spacing w:before="117" w:line="249" w:lineRule="auto"/>
        <w:ind w:right="1103"/>
        <w:jc w:val="both"/>
      </w:pPr>
      <w:r>
        <w:t>En todo lo no previsto expresamente en la presente Ley, será de aplicación, con carácter supletorio la legislación del Estado sobre fundaciones, en cuanto no contradiga lo dispuesto en la presente Ley.</w:t>
      </w:r>
    </w:p>
    <w:p w:rsidR="00607633" w:rsidRDefault="00607633">
      <w:pPr>
        <w:pStyle w:val="Textoindependiente"/>
        <w:spacing w:before="5"/>
        <w:ind w:left="0" w:firstLine="0"/>
      </w:pPr>
    </w:p>
    <w:p w:rsidR="00607633" w:rsidRDefault="00000000">
      <w:pPr>
        <w:pStyle w:val="Ttulo1"/>
      </w:pPr>
      <w:bookmarkStart w:id="132" w:name="Disposición_adicional_segunda."/>
      <w:bookmarkStart w:id="133" w:name="_bookmark65"/>
      <w:bookmarkEnd w:id="132"/>
      <w:bookmarkEnd w:id="133"/>
      <w:r>
        <w:t xml:space="preserve">Disposición adicional </w:t>
      </w:r>
      <w:r>
        <w:rPr>
          <w:spacing w:val="-2"/>
        </w:rPr>
        <w:t>segunda.</w:t>
      </w:r>
    </w:p>
    <w:p w:rsidR="00607633" w:rsidRDefault="00000000">
      <w:pPr>
        <w:pStyle w:val="Prrafodelista"/>
        <w:numPr>
          <w:ilvl w:val="0"/>
          <w:numId w:val="2"/>
        </w:numPr>
        <w:tabs>
          <w:tab w:val="left" w:pos="687"/>
        </w:tabs>
        <w:spacing w:before="118" w:line="249" w:lineRule="auto"/>
        <w:ind w:right="1103" w:firstLine="340"/>
        <w:jc w:val="both"/>
        <w:rPr>
          <w:sz w:val="20"/>
        </w:rPr>
      </w:pPr>
      <w:r>
        <w:rPr>
          <w:sz w:val="20"/>
        </w:rPr>
        <w:t>Sin perjuicio de las exenciones y demás beneficios fiscales previstos en la legislación estatal, las fundaciones sujetas a la presente Ley se podrán acoger a las ayudas que, en materia fiscal y acceso favorable a los fondos públicos a través de subvenciones, establezca específicamente la Comunidad Autónoma de Canarias.</w:t>
      </w:r>
    </w:p>
    <w:p w:rsidR="00607633" w:rsidRDefault="00000000">
      <w:pPr>
        <w:pStyle w:val="Prrafodelista"/>
        <w:numPr>
          <w:ilvl w:val="0"/>
          <w:numId w:val="2"/>
        </w:numPr>
        <w:tabs>
          <w:tab w:val="left" w:pos="758"/>
        </w:tabs>
        <w:spacing w:before="3" w:line="249" w:lineRule="auto"/>
        <w:ind w:firstLine="340"/>
        <w:jc w:val="both"/>
        <w:rPr>
          <w:sz w:val="20"/>
        </w:rPr>
      </w:pPr>
      <w:r>
        <w:rPr>
          <w:sz w:val="20"/>
        </w:rPr>
        <w:t>Para el disfrute del tratamiento preferente expresado en el apartado anterior, constituye requisito ineludible la observancia de lo dispuesto en esta Ley y, en especial, el correcto cumplimiento de los fines fundacionales.</w:t>
      </w:r>
    </w:p>
    <w:p w:rsidR="00607633" w:rsidRDefault="00607633">
      <w:pPr>
        <w:pStyle w:val="Textoindependiente"/>
        <w:spacing w:before="5"/>
        <w:ind w:left="0" w:firstLine="0"/>
      </w:pPr>
    </w:p>
    <w:p w:rsidR="00607633" w:rsidRDefault="00000000">
      <w:pPr>
        <w:pStyle w:val="Ttulo1"/>
      </w:pPr>
      <w:bookmarkStart w:id="134" w:name="[Disposiciones_transitorias]"/>
      <w:bookmarkStart w:id="135" w:name="Disposición_transitoria_primera."/>
      <w:bookmarkStart w:id="136" w:name="_bookmark66"/>
      <w:bookmarkEnd w:id="134"/>
      <w:bookmarkEnd w:id="135"/>
      <w:bookmarkEnd w:id="136"/>
      <w:r>
        <w:t>Disposición</w:t>
      </w:r>
      <w:r>
        <w:rPr>
          <w:spacing w:val="-5"/>
        </w:rPr>
        <w:t xml:space="preserve"> </w:t>
      </w:r>
      <w:r>
        <w:t>transitoria</w:t>
      </w:r>
      <w:r>
        <w:rPr>
          <w:spacing w:val="-5"/>
        </w:rPr>
        <w:t xml:space="preserve"> </w:t>
      </w:r>
      <w:r>
        <w:rPr>
          <w:spacing w:val="-2"/>
        </w:rPr>
        <w:t>primera.</w:t>
      </w:r>
    </w:p>
    <w:p w:rsidR="00607633" w:rsidRDefault="00000000">
      <w:pPr>
        <w:pStyle w:val="Textoindependiente"/>
        <w:spacing w:before="118" w:line="249" w:lineRule="auto"/>
        <w:ind w:right="1104"/>
        <w:jc w:val="both"/>
      </w:pPr>
      <w:r>
        <w:t>En el plazo de un año a partir de la entrada en vigor de esta Ley, las fundaciones sujetas a la misma constituidas con anterioridad, deberán adaptar a ésta sus respectivos Estatutos y presentarlos en el Registro de Fundaciones de Canarias.</w:t>
      </w:r>
    </w:p>
    <w:p w:rsidR="00607633" w:rsidRDefault="00607633">
      <w:pPr>
        <w:pStyle w:val="Textoindependiente"/>
        <w:spacing w:before="5"/>
        <w:ind w:left="0" w:firstLine="0"/>
      </w:pPr>
    </w:p>
    <w:p w:rsidR="00607633" w:rsidRDefault="00000000">
      <w:pPr>
        <w:pStyle w:val="Ttulo1"/>
      </w:pPr>
      <w:bookmarkStart w:id="137" w:name="Disposición_transitoria_segunda."/>
      <w:bookmarkStart w:id="138" w:name="_bookmark67"/>
      <w:bookmarkEnd w:id="137"/>
      <w:bookmarkEnd w:id="138"/>
      <w:r>
        <w:t>Disposición</w:t>
      </w:r>
      <w:r>
        <w:rPr>
          <w:spacing w:val="-5"/>
        </w:rPr>
        <w:t xml:space="preserve"> </w:t>
      </w:r>
      <w:r>
        <w:t>transitoria</w:t>
      </w:r>
      <w:r>
        <w:rPr>
          <w:spacing w:val="-5"/>
        </w:rPr>
        <w:t xml:space="preserve"> </w:t>
      </w:r>
      <w:r>
        <w:rPr>
          <w:spacing w:val="-2"/>
        </w:rPr>
        <w:t>segunda.</w:t>
      </w:r>
    </w:p>
    <w:p w:rsidR="00607633" w:rsidRDefault="00000000">
      <w:pPr>
        <w:pStyle w:val="Prrafodelista"/>
        <w:numPr>
          <w:ilvl w:val="0"/>
          <w:numId w:val="1"/>
        </w:numPr>
        <w:tabs>
          <w:tab w:val="left" w:pos="740"/>
        </w:tabs>
        <w:spacing w:before="118" w:line="249" w:lineRule="auto"/>
        <w:ind w:right="1103" w:firstLine="340"/>
        <w:jc w:val="both"/>
        <w:rPr>
          <w:sz w:val="20"/>
        </w:rPr>
      </w:pPr>
      <w:r>
        <w:rPr>
          <w:sz w:val="20"/>
        </w:rPr>
        <w:t>Transcurrido el plazo previsto en la disposición transitoria primera, en tanto no cumplan las obligaciones previstas, las fundaciones no podrán obtener subvenciones y ayudas de la Comunidad Autónoma de Canarias.</w:t>
      </w:r>
    </w:p>
    <w:p w:rsidR="00607633" w:rsidRDefault="00000000">
      <w:pPr>
        <w:pStyle w:val="Prrafodelista"/>
        <w:numPr>
          <w:ilvl w:val="0"/>
          <w:numId w:val="1"/>
        </w:numPr>
        <w:tabs>
          <w:tab w:val="left" w:pos="800"/>
        </w:tabs>
        <w:spacing w:line="249" w:lineRule="auto"/>
        <w:ind w:firstLine="340"/>
        <w:jc w:val="both"/>
        <w:rPr>
          <w:sz w:val="20"/>
        </w:rPr>
      </w:pPr>
      <w:r>
        <w:rPr>
          <w:sz w:val="20"/>
        </w:rPr>
        <w:t>No obstante, el Protectorado de Fundaciones Canarias, mediante solicitud fundamentada del Patronato de la fundación, podrá prorrogar dicho plazo.</w:t>
      </w:r>
    </w:p>
    <w:p w:rsidR="00607633" w:rsidRDefault="00607633">
      <w:pPr>
        <w:pStyle w:val="Textoindependiente"/>
        <w:spacing w:before="4"/>
        <w:ind w:left="0" w:firstLine="0"/>
      </w:pPr>
    </w:p>
    <w:p w:rsidR="00607633" w:rsidRDefault="00000000">
      <w:pPr>
        <w:pStyle w:val="Ttulo1"/>
      </w:pPr>
      <w:bookmarkStart w:id="139" w:name="[Disposiciones_derogatorias]"/>
      <w:bookmarkStart w:id="140" w:name="Disposición_derogatoria."/>
      <w:bookmarkStart w:id="141" w:name="_bookmark68"/>
      <w:bookmarkEnd w:id="139"/>
      <w:bookmarkEnd w:id="140"/>
      <w:bookmarkEnd w:id="141"/>
      <w:r>
        <w:t xml:space="preserve">Disposición </w:t>
      </w:r>
      <w:r>
        <w:rPr>
          <w:spacing w:val="-2"/>
        </w:rPr>
        <w:t>derogatoria.</w:t>
      </w:r>
    </w:p>
    <w:p w:rsidR="00607633" w:rsidRDefault="00000000">
      <w:pPr>
        <w:pStyle w:val="Textoindependiente"/>
        <w:spacing w:before="118" w:line="249" w:lineRule="auto"/>
        <w:ind w:right="1102"/>
        <w:jc w:val="both"/>
      </w:pPr>
      <w:r>
        <w:t>Queda derogada la Ley 1/1990, de 29 de enero, de Fundaciones Canarias, así como cualquier</w:t>
      </w:r>
      <w:r>
        <w:rPr>
          <w:spacing w:val="-1"/>
        </w:rPr>
        <w:t xml:space="preserve"> </w:t>
      </w:r>
      <w:r>
        <w:t>otra</w:t>
      </w:r>
      <w:r>
        <w:rPr>
          <w:spacing w:val="-1"/>
        </w:rPr>
        <w:t xml:space="preserve"> </w:t>
      </w:r>
      <w:r>
        <w:t>disposición</w:t>
      </w:r>
      <w:r>
        <w:rPr>
          <w:spacing w:val="-1"/>
        </w:rPr>
        <w:t xml:space="preserve"> </w:t>
      </w:r>
      <w:r>
        <w:t>de</w:t>
      </w:r>
      <w:r>
        <w:rPr>
          <w:spacing w:val="-1"/>
        </w:rPr>
        <w:t xml:space="preserve"> </w:t>
      </w:r>
      <w:r>
        <w:t>igual</w:t>
      </w:r>
      <w:r>
        <w:rPr>
          <w:spacing w:val="-1"/>
        </w:rPr>
        <w:t xml:space="preserve"> </w:t>
      </w:r>
      <w:r>
        <w:t>o</w:t>
      </w:r>
      <w:r>
        <w:rPr>
          <w:spacing w:val="-1"/>
        </w:rPr>
        <w:t xml:space="preserve"> </w:t>
      </w:r>
      <w:r>
        <w:t>inferior</w:t>
      </w:r>
      <w:r>
        <w:rPr>
          <w:spacing w:val="-1"/>
        </w:rPr>
        <w:t xml:space="preserve"> </w:t>
      </w:r>
      <w:r>
        <w:t>rango</w:t>
      </w:r>
      <w:r>
        <w:rPr>
          <w:spacing w:val="-1"/>
        </w:rPr>
        <w:t xml:space="preserve"> </w:t>
      </w:r>
      <w:r>
        <w:t>que</w:t>
      </w:r>
      <w:r>
        <w:rPr>
          <w:spacing w:val="-1"/>
        </w:rPr>
        <w:t xml:space="preserve"> </w:t>
      </w:r>
      <w:r>
        <w:t>se</w:t>
      </w:r>
      <w:r>
        <w:rPr>
          <w:spacing w:val="-1"/>
        </w:rPr>
        <w:t xml:space="preserve"> </w:t>
      </w:r>
      <w:r>
        <w:t>oponga</w:t>
      </w:r>
      <w:r>
        <w:rPr>
          <w:spacing w:val="-1"/>
        </w:rPr>
        <w:t xml:space="preserve"> </w:t>
      </w:r>
      <w:r>
        <w:t>a</w:t>
      </w:r>
      <w:r>
        <w:rPr>
          <w:spacing w:val="-1"/>
        </w:rPr>
        <w:t xml:space="preserve"> </w:t>
      </w:r>
      <w:r>
        <w:t>lo</w:t>
      </w:r>
      <w:r>
        <w:rPr>
          <w:spacing w:val="-1"/>
        </w:rPr>
        <w:t xml:space="preserve"> </w:t>
      </w:r>
      <w:r>
        <w:t>previsto</w:t>
      </w:r>
      <w:r>
        <w:rPr>
          <w:spacing w:val="-1"/>
        </w:rPr>
        <w:t xml:space="preserve"> </w:t>
      </w:r>
      <w:r>
        <w:t>en</w:t>
      </w:r>
      <w:r>
        <w:rPr>
          <w:spacing w:val="-1"/>
        </w:rPr>
        <w:t xml:space="preserve"> </w:t>
      </w:r>
      <w:r>
        <w:t>la</w:t>
      </w:r>
      <w:r>
        <w:rPr>
          <w:spacing w:val="-1"/>
        </w:rPr>
        <w:t xml:space="preserve"> </w:t>
      </w:r>
      <w:r>
        <w:t xml:space="preserve">presente </w:t>
      </w:r>
      <w:r>
        <w:rPr>
          <w:spacing w:val="-4"/>
        </w:rPr>
        <w:t>Ley.</w:t>
      </w:r>
    </w:p>
    <w:p w:rsidR="00607633" w:rsidRDefault="00607633">
      <w:pPr>
        <w:pStyle w:val="Textoindependiente"/>
        <w:spacing w:before="5"/>
        <w:ind w:left="0" w:firstLine="0"/>
      </w:pPr>
    </w:p>
    <w:p w:rsidR="00607633" w:rsidRDefault="00000000">
      <w:pPr>
        <w:pStyle w:val="Ttulo1"/>
      </w:pPr>
      <w:bookmarkStart w:id="142" w:name="[Disposiciones_finales]"/>
      <w:bookmarkStart w:id="143" w:name="Disposición_final_primera."/>
      <w:bookmarkStart w:id="144" w:name="_bookmark69"/>
      <w:bookmarkEnd w:id="142"/>
      <w:bookmarkEnd w:id="143"/>
      <w:bookmarkEnd w:id="144"/>
      <w:r>
        <w:t xml:space="preserve">Disposición final </w:t>
      </w:r>
      <w:r>
        <w:rPr>
          <w:spacing w:val="-2"/>
        </w:rPr>
        <w:t>primera.</w:t>
      </w:r>
    </w:p>
    <w:p w:rsidR="00607633" w:rsidRDefault="00000000">
      <w:pPr>
        <w:pStyle w:val="Textoindependiente"/>
        <w:spacing w:before="118" w:line="249" w:lineRule="auto"/>
        <w:ind w:right="1105"/>
        <w:jc w:val="both"/>
      </w:pPr>
      <w:r>
        <w:t>Se autoriza al Gobierno de Canarias a dictar las disposiciones necesarias para el desarrollo y ejecución de la presente Ley.</w:t>
      </w:r>
    </w:p>
    <w:p w:rsidR="00607633" w:rsidRDefault="00607633">
      <w:pPr>
        <w:pStyle w:val="Textoindependiente"/>
        <w:spacing w:before="4"/>
        <w:ind w:left="0" w:firstLine="0"/>
      </w:pPr>
    </w:p>
    <w:p w:rsidR="00607633" w:rsidRDefault="00000000">
      <w:pPr>
        <w:pStyle w:val="Ttulo1"/>
      </w:pPr>
      <w:bookmarkStart w:id="145" w:name="Disposición_final_segunda."/>
      <w:bookmarkStart w:id="146" w:name="_bookmark70"/>
      <w:bookmarkEnd w:id="145"/>
      <w:bookmarkEnd w:id="146"/>
      <w:r>
        <w:t xml:space="preserve">Disposición final </w:t>
      </w:r>
      <w:r>
        <w:rPr>
          <w:spacing w:val="-2"/>
        </w:rPr>
        <w:t>segunda.</w:t>
      </w:r>
    </w:p>
    <w:p w:rsidR="00607633" w:rsidRDefault="00000000">
      <w:pPr>
        <w:pStyle w:val="Textoindependiente"/>
        <w:spacing w:before="117" w:line="249" w:lineRule="auto"/>
        <w:ind w:right="1106"/>
        <w:jc w:val="both"/>
      </w:pPr>
      <w:r>
        <w:t>La presente Ley entrará en vigor al día siguiente de su publicación en el «Boletín Oficial de Canarias».</w:t>
      </w:r>
    </w:p>
    <w:p w:rsidR="00607633" w:rsidRDefault="00000000">
      <w:pPr>
        <w:pStyle w:val="Textoindependiente"/>
        <w:spacing w:line="249" w:lineRule="auto"/>
        <w:ind w:right="1105"/>
        <w:jc w:val="both"/>
      </w:pPr>
      <w:bookmarkStart w:id="147" w:name="[Firma]"/>
      <w:bookmarkEnd w:id="147"/>
      <w:r>
        <w:t>Por tanto, mando a los ciudadanos y a las autoridades que la cumplan y la hagan</w:t>
      </w:r>
      <w:r>
        <w:rPr>
          <w:spacing w:val="40"/>
        </w:rPr>
        <w:t xml:space="preserve"> </w:t>
      </w:r>
      <w:r>
        <w:rPr>
          <w:spacing w:val="-2"/>
        </w:rPr>
        <w:t>cumplir.</w:t>
      </w:r>
    </w:p>
    <w:p w:rsidR="00607633" w:rsidRDefault="00000000">
      <w:pPr>
        <w:pStyle w:val="Textoindependiente"/>
        <w:spacing w:before="122"/>
        <w:ind w:left="454" w:firstLine="0"/>
      </w:pPr>
      <w:r>
        <w:t>Santa</w:t>
      </w:r>
      <w:r>
        <w:rPr>
          <w:spacing w:val="-2"/>
        </w:rPr>
        <w:t xml:space="preserve"> </w:t>
      </w:r>
      <w:r>
        <w:t>Cruz</w:t>
      </w:r>
      <w:r>
        <w:rPr>
          <w:spacing w:val="-1"/>
        </w:rPr>
        <w:t xml:space="preserve"> </w:t>
      </w:r>
      <w:r>
        <w:t>de</w:t>
      </w:r>
      <w:r>
        <w:rPr>
          <w:spacing w:val="-2"/>
        </w:rPr>
        <w:t xml:space="preserve"> </w:t>
      </w:r>
      <w:r>
        <w:t>Tenerife,</w:t>
      </w:r>
      <w:r>
        <w:rPr>
          <w:spacing w:val="-1"/>
        </w:rPr>
        <w:t xml:space="preserve"> </w:t>
      </w:r>
      <w:r>
        <w:t>6</w:t>
      </w:r>
      <w:r>
        <w:rPr>
          <w:spacing w:val="-1"/>
        </w:rPr>
        <w:t xml:space="preserve"> </w:t>
      </w:r>
      <w:r>
        <w:t>de</w:t>
      </w:r>
      <w:r>
        <w:rPr>
          <w:spacing w:val="-2"/>
        </w:rPr>
        <w:t xml:space="preserve"> </w:t>
      </w:r>
      <w:r>
        <w:t>abril</w:t>
      </w:r>
      <w:r>
        <w:rPr>
          <w:spacing w:val="-1"/>
        </w:rPr>
        <w:t xml:space="preserve"> </w:t>
      </w:r>
      <w:r>
        <w:t>de</w:t>
      </w:r>
      <w:r>
        <w:rPr>
          <w:spacing w:val="-1"/>
        </w:rPr>
        <w:t xml:space="preserve"> </w:t>
      </w:r>
      <w:r>
        <w:rPr>
          <w:spacing w:val="-2"/>
        </w:rPr>
        <w:t>1998.</w:t>
      </w:r>
    </w:p>
    <w:p w:rsidR="00607633" w:rsidRDefault="00000000">
      <w:pPr>
        <w:spacing w:before="17"/>
        <w:ind w:left="1964" w:right="2953"/>
        <w:jc w:val="center"/>
        <w:rPr>
          <w:sz w:val="16"/>
        </w:rPr>
      </w:pPr>
      <w:r>
        <w:rPr>
          <w:sz w:val="16"/>
        </w:rPr>
        <w:t>MANUEL</w:t>
      </w:r>
      <w:r>
        <w:rPr>
          <w:spacing w:val="-3"/>
          <w:sz w:val="16"/>
        </w:rPr>
        <w:t xml:space="preserve"> </w:t>
      </w:r>
      <w:r>
        <w:rPr>
          <w:sz w:val="16"/>
        </w:rPr>
        <w:t>HERMOSO</w:t>
      </w:r>
      <w:r>
        <w:rPr>
          <w:spacing w:val="-2"/>
          <w:sz w:val="16"/>
        </w:rPr>
        <w:t xml:space="preserve"> ROJAS,</w:t>
      </w:r>
    </w:p>
    <w:p w:rsidR="00607633" w:rsidRDefault="00000000">
      <w:pPr>
        <w:spacing w:before="16"/>
        <w:ind w:left="1963" w:right="2953"/>
        <w:jc w:val="center"/>
        <w:rPr>
          <w:sz w:val="16"/>
        </w:rPr>
      </w:pPr>
      <w:r>
        <w:rPr>
          <w:spacing w:val="-2"/>
          <w:sz w:val="16"/>
        </w:rPr>
        <w:t>Presidente</w:t>
      </w:r>
    </w:p>
    <w:p w:rsidR="00607633" w:rsidRDefault="00000000">
      <w:pPr>
        <w:pStyle w:val="Textoindependiente"/>
        <w:spacing w:before="190"/>
        <w:ind w:left="0" w:firstLine="0"/>
      </w:pPr>
      <w:r>
        <w:rPr>
          <w:noProof/>
        </w:rPr>
        <mc:AlternateContent>
          <mc:Choice Requires="wps">
            <w:drawing>
              <wp:anchor distT="0" distB="0" distL="0" distR="0" simplePos="0" relativeHeight="487589376" behindDoc="1" locked="0" layoutInCell="1" allowOverlap="1">
                <wp:simplePos x="0" y="0"/>
                <wp:positionH relativeFrom="page">
                  <wp:posOffset>1153800</wp:posOffset>
                </wp:positionH>
                <wp:positionV relativeFrom="paragraph">
                  <wp:posOffset>283832</wp:posOffset>
                </wp:positionV>
                <wp:extent cx="5252720" cy="410209"/>
                <wp:effectExtent l="0" t="0" r="0" b="0"/>
                <wp:wrapTopAndBottom/>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2720" cy="410209"/>
                        </a:xfrm>
                        <a:prstGeom prst="rect">
                          <a:avLst/>
                        </a:prstGeom>
                        <a:ln w="3599">
                          <a:solidFill>
                            <a:srgbClr val="004479"/>
                          </a:solidFill>
                          <a:prstDash val="solid"/>
                        </a:ln>
                      </wps:spPr>
                      <wps:txbx>
                        <w:txbxContent>
                          <w:p w:rsidR="00607633" w:rsidRDefault="00000000">
                            <w:pPr>
                              <w:pStyle w:val="Textoindependiente"/>
                              <w:spacing w:before="184"/>
                              <w:ind w:left="300" w:firstLine="0"/>
                            </w:pPr>
                            <w:r>
                              <w:rPr>
                                <w:color w:val="004479"/>
                              </w:rPr>
                              <w:t>Este</w:t>
                            </w:r>
                            <w:r>
                              <w:rPr>
                                <w:color w:val="004479"/>
                                <w:spacing w:val="-4"/>
                              </w:rPr>
                              <w:t xml:space="preserve"> </w:t>
                            </w:r>
                            <w:r>
                              <w:rPr>
                                <w:color w:val="004479"/>
                              </w:rPr>
                              <w:t>texto</w:t>
                            </w:r>
                            <w:r>
                              <w:rPr>
                                <w:color w:val="004479"/>
                                <w:spacing w:val="-4"/>
                              </w:rPr>
                              <w:t xml:space="preserve"> </w:t>
                            </w:r>
                            <w:r>
                              <w:rPr>
                                <w:color w:val="004479"/>
                              </w:rPr>
                              <w:t>consolidado</w:t>
                            </w:r>
                            <w:r>
                              <w:rPr>
                                <w:color w:val="004479"/>
                                <w:spacing w:val="-3"/>
                              </w:rPr>
                              <w:t xml:space="preserve"> </w:t>
                            </w:r>
                            <w:r>
                              <w:rPr>
                                <w:color w:val="004479"/>
                              </w:rPr>
                              <w:t>no</w:t>
                            </w:r>
                            <w:r>
                              <w:rPr>
                                <w:color w:val="004479"/>
                                <w:spacing w:val="-4"/>
                              </w:rPr>
                              <w:t xml:space="preserve"> </w:t>
                            </w:r>
                            <w:r>
                              <w:rPr>
                                <w:color w:val="004479"/>
                              </w:rPr>
                              <w:t>tiene</w:t>
                            </w:r>
                            <w:r>
                              <w:rPr>
                                <w:color w:val="004479"/>
                                <w:spacing w:val="-4"/>
                              </w:rPr>
                              <w:t xml:space="preserve"> </w:t>
                            </w:r>
                            <w:r>
                              <w:rPr>
                                <w:color w:val="004479"/>
                              </w:rPr>
                              <w:t>valor</w:t>
                            </w:r>
                            <w:r>
                              <w:rPr>
                                <w:color w:val="004479"/>
                                <w:spacing w:val="-3"/>
                              </w:rPr>
                              <w:t xml:space="preserve"> </w:t>
                            </w:r>
                            <w:r>
                              <w:rPr>
                                <w:color w:val="004479"/>
                                <w:spacing w:val="-2"/>
                              </w:rPr>
                              <w:t>jurídico.</w:t>
                            </w:r>
                          </w:p>
                        </w:txbxContent>
                      </wps:txbx>
                      <wps:bodyPr wrap="square" lIns="0" tIns="0" rIns="0" bIns="0" rtlCol="0">
                        <a:noAutofit/>
                      </wps:bodyPr>
                    </wps:wsp>
                  </a:graphicData>
                </a:graphic>
              </wp:anchor>
            </w:drawing>
          </mc:Choice>
          <mc:Fallback xmlns="">
            <w:pict>
              <v:shapetype id="_x0000_t202" coordsize="21600,21600" o:spt="202" path="m,l,21600r21600,l21600,xe">
                <v:stroke joinstyle="miter"/>
                <v:path gradientshapeok="t" o:connecttype="rect"/>
              </v:shapetype>
              <v:shape id="Textbox 11" o:spid="_x0000_s1026" type="#_x0000_t202" style="position:absolute;margin-left:90.85pt;margin-top:22.35pt;width:413.6pt;height:32.3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" filled="f" strokecolor="#004479" strokeweight=".09997mm">
                <v:path arrowok="t"/>
                <v:textbox inset="0,0,0,0">
                  <w:txbxContent>
                    <w:p w:rsidR="00607633" w:rsidRDefault="00000000">
                      <w:pPr>
                        <w:pStyle w:val="Textoindependiente"/>
                        <w:spacing w:before="184"/>
                        <w:ind w:left="300" w:firstLine="0"/>
                      </w:pPr>
                      <w:r>
                        <w:rPr>
                          <w:color w:val="004479"/>
                        </w:rPr>
                        <w:t>Este</w:t>
                      </w:r>
                      <w:r>
                        <w:rPr>
                          <w:color w:val="004479"/>
                          <w:spacing w:val="-4"/>
                        </w:rPr>
                        <w:t xml:space="preserve"> </w:t>
                      </w:r>
                      <w:r>
                        <w:rPr>
                          <w:color w:val="004479"/>
                        </w:rPr>
                        <w:t>texto</w:t>
                      </w:r>
                      <w:r>
                        <w:rPr>
                          <w:color w:val="004479"/>
                          <w:spacing w:val="-4"/>
                        </w:rPr>
                        <w:t xml:space="preserve"> </w:t>
                      </w:r>
                      <w:r>
                        <w:rPr>
                          <w:color w:val="004479"/>
                        </w:rPr>
                        <w:t>consolidado</w:t>
                      </w:r>
                      <w:r>
                        <w:rPr>
                          <w:color w:val="004479"/>
                          <w:spacing w:val="-3"/>
                        </w:rPr>
                        <w:t xml:space="preserve"> </w:t>
                      </w:r>
                      <w:r>
                        <w:rPr>
                          <w:color w:val="004479"/>
                        </w:rPr>
                        <w:t>no</w:t>
                      </w:r>
                      <w:r>
                        <w:rPr>
                          <w:color w:val="004479"/>
                          <w:spacing w:val="-4"/>
                        </w:rPr>
                        <w:t xml:space="preserve"> </w:t>
                      </w:r>
                      <w:r>
                        <w:rPr>
                          <w:color w:val="004479"/>
                        </w:rPr>
                        <w:t>tiene</w:t>
                      </w:r>
                      <w:r>
                        <w:rPr>
                          <w:color w:val="004479"/>
                          <w:spacing w:val="-4"/>
                        </w:rPr>
                        <w:t xml:space="preserve"> </w:t>
                      </w:r>
                      <w:r>
                        <w:rPr>
                          <w:color w:val="004479"/>
                        </w:rPr>
                        <w:t>valor</w:t>
                      </w:r>
                      <w:r>
                        <w:rPr>
                          <w:color w:val="004479"/>
                          <w:spacing w:val="-3"/>
                        </w:rPr>
                        <w:t xml:space="preserve"> </w:t>
                      </w:r>
                      <w:r>
                        <w:rPr>
                          <w:color w:val="004479"/>
                          <w:spacing w:val="-2"/>
                        </w:rPr>
                        <w:t>jurídico.</w:t>
                      </w:r>
                    </w:p>
                  </w:txbxContent>
                </v:textbox>
                <w10:wrap type="topAndBottom" anchorx="page"/>
              </v:shape>
            </w:pict>
          </mc:Fallback>
        </mc:AlternateContent>
      </w:r>
    </w:p>
    <w:sectPr w:rsidR="00607633">
      <w:pgSz w:w="11910" w:h="16840"/>
      <w:pgMar w:top="1200" w:right="708" w:bottom="760" w:left="1700" w:header="529" w:footer="5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81DA8" w:rsidRDefault="00881DA8">
      <w:r>
        <w:separator/>
      </w:r>
    </w:p>
  </w:endnote>
  <w:endnote w:type="continuationSeparator" w:id="0">
    <w:p w:rsidR="00881DA8" w:rsidRDefault="0088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panose1 w:val="020B0604020202020204"/>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7633" w:rsidRDefault="00000000">
    <w:pPr>
      <w:pStyle w:val="Textoindependiente"/>
      <w:spacing w:before="0" w:line="14" w:lineRule="auto"/>
      <w:ind w:left="0" w:firstLine="0"/>
    </w:pPr>
    <w:r>
      <w:rPr>
        <w:noProof/>
      </w:rPr>
      <mc:AlternateContent>
        <mc:Choice Requires="wps">
          <w:drawing>
            <wp:anchor distT="0" distB="0" distL="0" distR="0" simplePos="0" relativeHeight="486912000" behindDoc="1" locked="0" layoutInCell="1" allowOverlap="1">
              <wp:simplePos x="0" y="0"/>
              <wp:positionH relativeFrom="page">
                <wp:posOffset>360000</wp:posOffset>
              </wp:positionH>
              <wp:positionV relativeFrom="page">
                <wp:posOffset>10158350</wp:posOffset>
              </wp:positionV>
              <wp:extent cx="6840220"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xmlns="">
          <w:pict>
            <v:shape w14:anchorId="4A132714" id="Graphic 1" o:spid="_x0000_s1026" style="position:absolute;margin-left:28.35pt;margin-top:799.85pt;width:538.6pt;height:.1pt;z-index:-16404480;visibility:visible;mso-wrap-style:square;mso-wrap-distance-left:0;mso-wrap-distance-top:0;mso-wrap-distance-right:0;mso-wrap-distance-bottom:0;mso-position-horizontal:absolute;mso-position-horizontal-relative:page;mso-position-vertical:absolute;mso-position-vertical-relative:page;v-text-anchor:top" coordsize="68402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" path="m,l6840001,e" filled="f" strokecolor="#004479" strokeweight="1pt">
              <v:path arrowok="t"/>
              <w10:wrap anchorx="page" anchory="page"/>
            </v:shape>
          </w:pict>
        </mc:Fallback>
      </mc:AlternateContent>
    </w:r>
    <w:r>
      <w:rPr>
        <w:noProof/>
      </w:rPr>
      <mc:AlternateContent>
        <mc:Choice Requires="wps">
          <w:drawing>
            <wp:anchor distT="0" distB="0" distL="0" distR="0" simplePos="0" relativeHeight="486912512" behindDoc="1" locked="0" layoutInCell="1" allowOverlap="1">
              <wp:simplePos x="0" y="0"/>
              <wp:positionH relativeFrom="page">
                <wp:posOffset>3541641</wp:posOffset>
              </wp:positionH>
              <wp:positionV relativeFrom="page">
                <wp:posOffset>10164019</wp:posOffset>
              </wp:positionV>
              <wp:extent cx="514984" cy="1790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984" cy="179070"/>
                      </a:xfrm>
                      <a:prstGeom prst="rect">
                        <a:avLst/>
                      </a:prstGeom>
                    </wps:spPr>
                    <wps:txbx>
                      <w:txbxContent>
                        <w:p w:rsidR="00607633" w:rsidRDefault="00000000">
                          <w:pPr>
                            <w:spacing w:before="43"/>
                            <w:ind w:left="20"/>
                            <w:rPr>
                              <w:sz w:val="18"/>
                            </w:rPr>
                          </w:pPr>
                          <w:r>
                            <w:rPr>
                              <w:color w:val="004479"/>
                              <w:sz w:val="18"/>
                            </w:rPr>
                            <w:t>Página</w:t>
                          </w:r>
                          <w:r>
                            <w:rPr>
                              <w:color w:val="004479"/>
                              <w:spacing w:val="-5"/>
                              <w:sz w:val="18"/>
                            </w:rPr>
                            <w:t xml:space="preserve"> </w:t>
                          </w:r>
                          <w:r>
                            <w:rPr>
                              <w:color w:val="004479"/>
                              <w:spacing w:val="-10"/>
                              <w:sz w:val="18"/>
                            </w:rPr>
                            <w:fldChar w:fldCharType="begin"/>
                          </w:r>
                          <w:r>
                            <w:rPr>
                              <w:color w:val="004479"/>
                              <w:spacing w:val="-10"/>
                              <w:sz w:val="18"/>
                            </w:rPr>
                            <w:instrText xml:space="preserve"> PAGE </w:instrText>
                          </w:r>
                          <w:r>
                            <w:rPr>
                              <w:color w:val="004479"/>
                              <w:spacing w:val="-10"/>
                              <w:sz w:val="18"/>
                            </w:rPr>
                            <w:fldChar w:fldCharType="separate"/>
                          </w:r>
                          <w:r>
                            <w:rPr>
                              <w:color w:val="004479"/>
                              <w:spacing w:val="-10"/>
                              <w:sz w:val="18"/>
                            </w:rPr>
                            <w:t>1</w:t>
                          </w:r>
                          <w:r>
                            <w:rPr>
                              <w:color w:val="004479"/>
                              <w:spacing w:val="-10"/>
                              <w:sz w:val="18"/>
                            </w:rPr>
                            <w:fldChar w:fldCharType="end"/>
                          </w:r>
                        </w:p>
                      </w:txbxContent>
                    </wps:txbx>
                    <wps:bodyPr wrap="square" lIns="0" tIns="0" rIns="0" bIns="0" rtlCol="0">
                      <a:noAutofit/>
                    </wps:bodyPr>
                  </wps:wsp>
                </a:graphicData>
              </a:graphic>
            </wp:anchor>
          </w:drawing>
        </mc:Choice>
        <mc:Fallback xmlns="">
          <w:pict>
            <v:shapetype id="_x0000_t202" coordsize="21600,21600" o:spt="202" path="m,l,21600r21600,l21600,xe">
              <v:stroke joinstyle="miter"/>
              <v:path gradientshapeok="t" o:connecttype="rect"/>
            </v:shapetype>
            <v:shape id="Textbox 2" o:spid="_x0000_s1027" type="#_x0000_t202" style="position:absolute;margin-left:278.85pt;margin-top:800.3pt;width:40.55pt;height:14.1pt;z-index:-16403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" filled="f" stroked="f">
              <v:textbox inset="0,0,0,0">
                <w:txbxContent>
                  <w:p w:rsidR="00607633" w:rsidRDefault="00000000">
                    <w:pPr>
                      <w:spacing w:before="43"/>
                      <w:ind w:left="20"/>
                      <w:rPr>
                        <w:sz w:val="18"/>
                      </w:rPr>
                    </w:pPr>
                    <w:r>
                      <w:rPr>
                        <w:color w:val="004479"/>
                        <w:sz w:val="18"/>
                      </w:rPr>
                      <w:t>Página</w:t>
                    </w:r>
                    <w:r>
                      <w:rPr>
                        <w:color w:val="004479"/>
                        <w:spacing w:val="-5"/>
                        <w:sz w:val="18"/>
                      </w:rPr>
                      <w:t xml:space="preserve"> </w:t>
                    </w:r>
                    <w:r>
                      <w:rPr>
                        <w:color w:val="004479"/>
                        <w:spacing w:val="-10"/>
                        <w:sz w:val="18"/>
                      </w:rPr>
                      <w:fldChar w:fldCharType="begin"/>
                    </w:r>
                    <w:r>
                      <w:rPr>
                        <w:color w:val="004479"/>
                        <w:spacing w:val="-10"/>
                        <w:sz w:val="18"/>
                      </w:rPr>
                      <w:instrText xml:space="preserve"> PAGE </w:instrText>
                    </w:r>
                    <w:r>
                      <w:rPr>
                        <w:color w:val="004479"/>
                        <w:spacing w:val="-10"/>
                        <w:sz w:val="18"/>
                      </w:rPr>
                      <w:fldChar w:fldCharType="separate"/>
                    </w:r>
                    <w:r>
                      <w:rPr>
                        <w:color w:val="004479"/>
                        <w:spacing w:val="-10"/>
                        <w:sz w:val="18"/>
                      </w:rPr>
                      <w:t>1</w:t>
                    </w:r>
                    <w:r>
                      <w:rPr>
                        <w:color w:val="004479"/>
                        <w:spacing w:val="-10"/>
                        <w:sz w:val="18"/>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7633" w:rsidRDefault="00000000">
    <w:pPr>
      <w:pStyle w:val="Textoindependiente"/>
      <w:spacing w:before="0" w:line="14" w:lineRule="auto"/>
      <w:ind w:left="0" w:firstLine="0"/>
    </w:pPr>
    <w:r>
      <w:rPr>
        <w:noProof/>
      </w:rPr>
      <mc:AlternateContent>
        <mc:Choice Requires="wps">
          <w:drawing>
            <wp:anchor distT="0" distB="0" distL="0" distR="0" simplePos="0" relativeHeight="486914048" behindDoc="1" locked="0" layoutInCell="1" allowOverlap="1">
              <wp:simplePos x="0" y="0"/>
              <wp:positionH relativeFrom="page">
                <wp:posOffset>360000</wp:posOffset>
              </wp:positionH>
              <wp:positionV relativeFrom="page">
                <wp:posOffset>10158350</wp:posOffset>
              </wp:positionV>
              <wp:extent cx="6840220" cy="127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xmlns="">
          <w:pict>
            <v:shape w14:anchorId="26A1A8EE" id="Graphic 9" o:spid="_x0000_s1026" style="position:absolute;margin-left:28.35pt;margin-top:799.85pt;width:538.6pt;height:.1pt;z-index:-16402432;visibility:visible;mso-wrap-style:square;mso-wrap-distance-left:0;mso-wrap-distance-top:0;mso-wrap-distance-right:0;mso-wrap-distance-bottom:0;mso-position-horizontal:absolute;mso-position-horizontal-relative:page;mso-position-vertical:absolute;mso-position-vertical-relative:page;v-text-anchor:top" coordsize="68402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" path="m,l6840001,e" filled="f" strokecolor="#004479" strokeweight="1pt">
              <v:path arrowok="t"/>
              <w10:wrap anchorx="page" anchory="page"/>
            </v:shape>
          </w:pict>
        </mc:Fallback>
      </mc:AlternateContent>
    </w:r>
    <w:r>
      <w:rPr>
        <w:noProof/>
      </w:rPr>
      <mc:AlternateContent>
        <mc:Choice Requires="wps">
          <w:drawing>
            <wp:anchor distT="0" distB="0" distL="0" distR="0" simplePos="0" relativeHeight="486914560" behindDoc="1" locked="0" layoutInCell="1" allowOverlap="1">
              <wp:simplePos x="0" y="0"/>
              <wp:positionH relativeFrom="page">
                <wp:posOffset>3509866</wp:posOffset>
              </wp:positionH>
              <wp:positionV relativeFrom="page">
                <wp:posOffset>10164019</wp:posOffset>
              </wp:positionV>
              <wp:extent cx="540385" cy="17907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0385" cy="179070"/>
                      </a:xfrm>
                      <a:prstGeom prst="rect">
                        <a:avLst/>
                      </a:prstGeom>
                    </wps:spPr>
                    <wps:txbx>
                      <w:txbxContent>
                        <w:p w:rsidR="00607633" w:rsidRDefault="00000000">
                          <w:pPr>
                            <w:spacing w:before="43"/>
                            <w:ind w:left="20"/>
                            <w:rPr>
                              <w:sz w:val="18"/>
                            </w:rPr>
                          </w:pPr>
                          <w:r>
                            <w:rPr>
                              <w:color w:val="004479"/>
                              <w:sz w:val="18"/>
                            </w:rPr>
                            <w:t>Página</w:t>
                          </w:r>
                          <w:r>
                            <w:rPr>
                              <w:color w:val="004479"/>
                              <w:spacing w:val="-5"/>
                              <w:sz w:val="18"/>
                            </w:rPr>
                            <w:t xml:space="preserve"> </w:t>
                          </w:r>
                          <w:r>
                            <w:rPr>
                              <w:color w:val="004479"/>
                              <w:spacing w:val="-5"/>
                              <w:sz w:val="18"/>
                            </w:rPr>
                            <w:fldChar w:fldCharType="begin"/>
                          </w:r>
                          <w:r>
                            <w:rPr>
                              <w:color w:val="004479"/>
                              <w:spacing w:val="-5"/>
                              <w:sz w:val="18"/>
                            </w:rPr>
                            <w:instrText xml:space="preserve"> PAGE </w:instrText>
                          </w:r>
                          <w:r>
                            <w:rPr>
                              <w:color w:val="004479"/>
                              <w:spacing w:val="-5"/>
                              <w:sz w:val="18"/>
                            </w:rPr>
                            <w:fldChar w:fldCharType="separate"/>
                          </w:r>
                          <w:r>
                            <w:rPr>
                              <w:color w:val="004479"/>
                              <w:spacing w:val="-5"/>
                              <w:sz w:val="18"/>
                            </w:rPr>
                            <w:t>10</w:t>
                          </w:r>
                          <w:r>
                            <w:rPr>
                              <w:color w:val="004479"/>
                              <w:spacing w:val="-5"/>
                              <w:sz w:val="18"/>
                            </w:rPr>
                            <w:fldChar w:fldCharType="end"/>
                          </w:r>
                        </w:p>
                      </w:txbxContent>
                    </wps:txbx>
                    <wps:bodyPr wrap="square" lIns="0" tIns="0" rIns="0" bIns="0" rtlCol="0">
                      <a:noAutofit/>
                    </wps:bodyPr>
                  </wps:wsp>
                </a:graphicData>
              </a:graphic>
            </wp:anchor>
          </w:drawing>
        </mc:Choice>
        <mc:Fallback xmlns="">
          <w:pict>
            <v:shapetype id="_x0000_t202" coordsize="21600,21600" o:spt="202" path="m,l,21600r21600,l21600,xe">
              <v:stroke joinstyle="miter"/>
              <v:path gradientshapeok="t" o:connecttype="rect"/>
            </v:shapetype>
            <v:shape id="Textbox 10" o:spid="_x0000_s1029" type="#_x0000_t202" style="position:absolute;margin-left:276.35pt;margin-top:800.3pt;width:42.55pt;height:14.1pt;z-index:-16401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" filled="f" stroked="f">
              <v:textbox inset="0,0,0,0">
                <w:txbxContent>
                  <w:p w:rsidR="00607633" w:rsidRDefault="00000000">
                    <w:pPr>
                      <w:spacing w:before="43"/>
                      <w:ind w:left="20"/>
                      <w:rPr>
                        <w:sz w:val="18"/>
                      </w:rPr>
                    </w:pPr>
                    <w:r>
                      <w:rPr>
                        <w:color w:val="004479"/>
                        <w:sz w:val="18"/>
                      </w:rPr>
                      <w:t>Página</w:t>
                    </w:r>
                    <w:r>
                      <w:rPr>
                        <w:color w:val="004479"/>
                        <w:spacing w:val="-5"/>
                        <w:sz w:val="18"/>
                      </w:rPr>
                      <w:t xml:space="preserve"> </w:t>
                    </w:r>
                    <w:r>
                      <w:rPr>
                        <w:color w:val="004479"/>
                        <w:spacing w:val="-5"/>
                        <w:sz w:val="18"/>
                      </w:rPr>
                      <w:fldChar w:fldCharType="begin"/>
                    </w:r>
                    <w:r>
                      <w:rPr>
                        <w:color w:val="004479"/>
                        <w:spacing w:val="-5"/>
                        <w:sz w:val="18"/>
                      </w:rPr>
                      <w:instrText xml:space="preserve"> PAGE </w:instrText>
                    </w:r>
                    <w:r>
                      <w:rPr>
                        <w:color w:val="004479"/>
                        <w:spacing w:val="-5"/>
                        <w:sz w:val="18"/>
                      </w:rPr>
                      <w:fldChar w:fldCharType="separate"/>
                    </w:r>
                    <w:r>
                      <w:rPr>
                        <w:color w:val="004479"/>
                        <w:spacing w:val="-5"/>
                        <w:sz w:val="18"/>
                      </w:rPr>
                      <w:t>10</w:t>
                    </w:r>
                    <w:r>
                      <w:rPr>
                        <w:color w:val="004479"/>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81DA8" w:rsidRDefault="00881DA8">
      <w:r>
        <w:separator/>
      </w:r>
    </w:p>
  </w:footnote>
  <w:footnote w:type="continuationSeparator" w:id="0">
    <w:p w:rsidR="00881DA8" w:rsidRDefault="00881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7633" w:rsidRDefault="00000000">
    <w:pPr>
      <w:pStyle w:val="Textoindependiente"/>
      <w:spacing w:before="0" w:line="14" w:lineRule="auto"/>
      <w:ind w:left="0" w:firstLine="0"/>
    </w:pPr>
    <w:r>
      <w:rPr>
        <w:noProof/>
      </w:rPr>
      <mc:AlternateContent>
        <mc:Choice Requires="wps">
          <w:drawing>
            <wp:anchor distT="0" distB="0" distL="0" distR="0" simplePos="0" relativeHeight="486913024" behindDoc="1" locked="0" layoutInCell="1" allowOverlap="1">
              <wp:simplePos x="0" y="0"/>
              <wp:positionH relativeFrom="page">
                <wp:posOffset>360000</wp:posOffset>
              </wp:positionH>
              <wp:positionV relativeFrom="page">
                <wp:posOffset>765570</wp:posOffset>
              </wp:positionV>
              <wp:extent cx="6840220" cy="127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xmlns="">
          <w:pict>
            <v:shape w14:anchorId="52A4D3C8" id="Graphic 7" o:spid="_x0000_s1026" style="position:absolute;margin-left:28.35pt;margin-top:60.3pt;width:538.6pt;height:.1pt;z-index:-16403456;visibility:visible;mso-wrap-style:square;mso-wrap-distance-left:0;mso-wrap-distance-top:0;mso-wrap-distance-right:0;mso-wrap-distance-bottom:0;mso-position-horizontal:absolute;mso-position-horizontal-relative:page;mso-position-vertical:absolute;mso-position-vertical-relative:page;v-text-anchor:top" coordsize="68402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" path="m6840001,l,e" filled="f" strokecolor="#004479" strokeweight="1pt">
              <v:path arrowok="t"/>
              <w10:wrap anchorx="page" anchory="page"/>
            </v:shape>
          </w:pict>
        </mc:Fallback>
      </mc:AlternateContent>
    </w:r>
    <w:r>
      <w:rPr>
        <w:noProof/>
      </w:rPr>
      <mc:AlternateContent>
        <mc:Choice Requires="wps">
          <w:drawing>
            <wp:anchor distT="0" distB="0" distL="0" distR="0" simplePos="0" relativeHeight="486913536" behindDoc="1" locked="0" layoutInCell="1" allowOverlap="1">
              <wp:simplePos x="0" y="0"/>
              <wp:positionH relativeFrom="page">
                <wp:posOffset>2619736</wp:posOffset>
              </wp:positionH>
              <wp:positionV relativeFrom="page">
                <wp:posOffset>322944</wp:posOffset>
              </wp:positionV>
              <wp:extent cx="2320290" cy="39814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0290" cy="398145"/>
                      </a:xfrm>
                      <a:prstGeom prst="rect">
                        <a:avLst/>
                      </a:prstGeom>
                    </wps:spPr>
                    <wps:txbx>
                      <w:txbxContent>
                        <w:p w:rsidR="00607633" w:rsidRDefault="00000000">
                          <w:pPr>
                            <w:spacing w:before="51"/>
                            <w:jc w:val="center"/>
                            <w:rPr>
                              <w:sz w:val="24"/>
                            </w:rPr>
                          </w:pPr>
                          <w:r>
                            <w:rPr>
                              <w:color w:val="004479"/>
                              <w:sz w:val="24"/>
                            </w:rPr>
                            <w:t>BOLETÍN</w:t>
                          </w:r>
                          <w:r>
                            <w:rPr>
                              <w:color w:val="004479"/>
                              <w:spacing w:val="-5"/>
                              <w:sz w:val="24"/>
                            </w:rPr>
                            <w:t xml:space="preserve"> </w:t>
                          </w:r>
                          <w:r>
                            <w:rPr>
                              <w:color w:val="004479"/>
                              <w:sz w:val="24"/>
                            </w:rPr>
                            <w:t>OFICIAL</w:t>
                          </w:r>
                          <w:r>
                            <w:rPr>
                              <w:color w:val="004479"/>
                              <w:spacing w:val="-5"/>
                              <w:sz w:val="24"/>
                            </w:rPr>
                            <w:t xml:space="preserve"> </w:t>
                          </w:r>
                          <w:r>
                            <w:rPr>
                              <w:color w:val="004479"/>
                              <w:sz w:val="24"/>
                            </w:rPr>
                            <w:t>DEL</w:t>
                          </w:r>
                          <w:r>
                            <w:rPr>
                              <w:color w:val="004479"/>
                              <w:spacing w:val="-4"/>
                              <w:sz w:val="24"/>
                            </w:rPr>
                            <w:t xml:space="preserve"> </w:t>
                          </w:r>
                          <w:r>
                            <w:rPr>
                              <w:color w:val="004479"/>
                              <w:spacing w:val="-2"/>
                              <w:sz w:val="24"/>
                            </w:rPr>
                            <w:t>ESTADO</w:t>
                          </w:r>
                        </w:p>
                        <w:p w:rsidR="00607633" w:rsidRDefault="00000000">
                          <w:pPr>
                            <w:pStyle w:val="Textoindependiente"/>
                            <w:spacing w:before="37"/>
                            <w:ind w:left="0" w:firstLine="0"/>
                            <w:jc w:val="center"/>
                          </w:pPr>
                          <w:r>
                            <w:rPr>
                              <w:color w:val="004479"/>
                            </w:rPr>
                            <w:t>LEGISLACIÓN</w:t>
                          </w:r>
                          <w:r>
                            <w:rPr>
                              <w:color w:val="004479"/>
                              <w:spacing w:val="-10"/>
                            </w:rPr>
                            <w:t xml:space="preserve"> </w:t>
                          </w:r>
                          <w:r>
                            <w:rPr>
                              <w:color w:val="004479"/>
                              <w:spacing w:val="-2"/>
                            </w:rPr>
                            <w:t>CONSOLIDADA</w:t>
                          </w:r>
                        </w:p>
                      </w:txbxContent>
                    </wps:txbx>
                    <wps:bodyPr wrap="square" lIns="0" tIns="0" rIns="0" bIns="0" rtlCol="0">
                      <a:noAutofit/>
                    </wps:bodyPr>
                  </wps:wsp>
                </a:graphicData>
              </a:graphic>
            </wp:anchor>
          </w:drawing>
        </mc:Choice>
        <mc:Fallback xmlns="">
          <w:pict>
            <v:shapetype id="_x0000_t202" coordsize="21600,21600" o:spt="202" path="m,l,21600r21600,l21600,xe">
              <v:stroke joinstyle="miter"/>
              <v:path gradientshapeok="t" o:connecttype="rect"/>
            </v:shapetype>
            <v:shape id="Textbox 8" o:spid="_x0000_s1028" type="#_x0000_t202" style="position:absolute;margin-left:206.3pt;margin-top:25.45pt;width:182.7pt;height:31.35pt;z-index:-16402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" filled="f" stroked="f">
              <v:textbox inset="0,0,0,0">
                <w:txbxContent>
                  <w:p w:rsidR="00607633" w:rsidRDefault="00000000">
                    <w:pPr>
                      <w:spacing w:before="51"/>
                      <w:jc w:val="center"/>
                      <w:rPr>
                        <w:sz w:val="24"/>
                      </w:rPr>
                    </w:pPr>
                    <w:r>
                      <w:rPr>
                        <w:color w:val="004479"/>
                        <w:sz w:val="24"/>
                      </w:rPr>
                      <w:t>BOLETÍN</w:t>
                    </w:r>
                    <w:r>
                      <w:rPr>
                        <w:color w:val="004479"/>
                        <w:spacing w:val="-5"/>
                        <w:sz w:val="24"/>
                      </w:rPr>
                      <w:t xml:space="preserve"> </w:t>
                    </w:r>
                    <w:r>
                      <w:rPr>
                        <w:color w:val="004479"/>
                        <w:sz w:val="24"/>
                      </w:rPr>
                      <w:t>OFICIAL</w:t>
                    </w:r>
                    <w:r>
                      <w:rPr>
                        <w:color w:val="004479"/>
                        <w:spacing w:val="-5"/>
                        <w:sz w:val="24"/>
                      </w:rPr>
                      <w:t xml:space="preserve"> </w:t>
                    </w:r>
                    <w:r>
                      <w:rPr>
                        <w:color w:val="004479"/>
                        <w:sz w:val="24"/>
                      </w:rPr>
                      <w:t>DEL</w:t>
                    </w:r>
                    <w:r>
                      <w:rPr>
                        <w:color w:val="004479"/>
                        <w:spacing w:val="-4"/>
                        <w:sz w:val="24"/>
                      </w:rPr>
                      <w:t xml:space="preserve"> </w:t>
                    </w:r>
                    <w:r>
                      <w:rPr>
                        <w:color w:val="004479"/>
                        <w:spacing w:val="-2"/>
                        <w:sz w:val="24"/>
                      </w:rPr>
                      <w:t>ESTADO</w:t>
                    </w:r>
                  </w:p>
                  <w:p w:rsidR="00607633" w:rsidRDefault="00000000">
                    <w:pPr>
                      <w:pStyle w:val="Textoindependiente"/>
                      <w:spacing w:before="37"/>
                      <w:ind w:left="0" w:firstLine="0"/>
                      <w:jc w:val="center"/>
                    </w:pPr>
                    <w:r>
                      <w:rPr>
                        <w:color w:val="004479"/>
                      </w:rPr>
                      <w:t>LEGISLACIÓN</w:t>
                    </w:r>
                    <w:r>
                      <w:rPr>
                        <w:color w:val="004479"/>
                        <w:spacing w:val="-10"/>
                      </w:rPr>
                      <w:t xml:space="preserve"> </w:t>
                    </w:r>
                    <w:r>
                      <w:rPr>
                        <w:color w:val="004479"/>
                        <w:spacing w:val="-2"/>
                      </w:rPr>
                      <w:t>CONSOLIDADA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66DB3"/>
    <w:multiLevelType w:val="hybridMultilevel"/>
    <w:tmpl w:val="569ADFDC"/>
    <w:lvl w:ilvl="0" w:tplc="89783E7C">
      <w:start w:val="1"/>
      <w:numFmt w:val="decimal"/>
      <w:lvlText w:val="%1."/>
      <w:lvlJc w:val="left"/>
      <w:pPr>
        <w:ind w:left="114" w:hanging="225"/>
        <w:jc w:val="left"/>
      </w:pPr>
      <w:rPr>
        <w:rFonts w:ascii="Arial MT" w:eastAsia="Arial MT" w:hAnsi="Arial MT" w:cs="Arial MT" w:hint="default"/>
        <w:b w:val="0"/>
        <w:bCs w:val="0"/>
        <w:i w:val="0"/>
        <w:iCs w:val="0"/>
        <w:spacing w:val="0"/>
        <w:w w:val="100"/>
        <w:sz w:val="20"/>
        <w:szCs w:val="20"/>
        <w:lang w:val="es-ES" w:eastAsia="en-US" w:bidi="ar-SA"/>
      </w:rPr>
    </w:lvl>
    <w:lvl w:ilvl="1" w:tplc="A7DE9822">
      <w:start w:val="1"/>
      <w:numFmt w:val="lowerLetter"/>
      <w:lvlText w:val="%2)"/>
      <w:lvlJc w:val="left"/>
      <w:pPr>
        <w:ind w:left="114" w:hanging="250"/>
        <w:jc w:val="left"/>
      </w:pPr>
      <w:rPr>
        <w:rFonts w:ascii="Arial MT" w:eastAsia="Arial MT" w:hAnsi="Arial MT" w:cs="Arial MT" w:hint="default"/>
        <w:b w:val="0"/>
        <w:bCs w:val="0"/>
        <w:i w:val="0"/>
        <w:iCs w:val="0"/>
        <w:spacing w:val="0"/>
        <w:w w:val="100"/>
        <w:sz w:val="20"/>
        <w:szCs w:val="20"/>
        <w:lang w:val="es-ES" w:eastAsia="en-US" w:bidi="ar-SA"/>
      </w:rPr>
    </w:lvl>
    <w:lvl w:ilvl="2" w:tplc="DC1EF852">
      <w:numFmt w:val="bullet"/>
      <w:lvlText w:val="•"/>
      <w:lvlJc w:val="left"/>
      <w:pPr>
        <w:ind w:left="1995" w:hanging="250"/>
      </w:pPr>
      <w:rPr>
        <w:rFonts w:hint="default"/>
        <w:lang w:val="es-ES" w:eastAsia="en-US" w:bidi="ar-SA"/>
      </w:rPr>
    </w:lvl>
    <w:lvl w:ilvl="3" w:tplc="09CE61AE">
      <w:numFmt w:val="bullet"/>
      <w:lvlText w:val="•"/>
      <w:lvlJc w:val="left"/>
      <w:pPr>
        <w:ind w:left="2933" w:hanging="250"/>
      </w:pPr>
      <w:rPr>
        <w:rFonts w:hint="default"/>
        <w:lang w:val="es-ES" w:eastAsia="en-US" w:bidi="ar-SA"/>
      </w:rPr>
    </w:lvl>
    <w:lvl w:ilvl="4" w:tplc="BC1AD61E">
      <w:numFmt w:val="bullet"/>
      <w:lvlText w:val="•"/>
      <w:lvlJc w:val="left"/>
      <w:pPr>
        <w:ind w:left="3871" w:hanging="250"/>
      </w:pPr>
      <w:rPr>
        <w:rFonts w:hint="default"/>
        <w:lang w:val="es-ES" w:eastAsia="en-US" w:bidi="ar-SA"/>
      </w:rPr>
    </w:lvl>
    <w:lvl w:ilvl="5" w:tplc="FAFC5520">
      <w:numFmt w:val="bullet"/>
      <w:lvlText w:val="•"/>
      <w:lvlJc w:val="left"/>
      <w:pPr>
        <w:ind w:left="4808" w:hanging="250"/>
      </w:pPr>
      <w:rPr>
        <w:rFonts w:hint="default"/>
        <w:lang w:val="es-ES" w:eastAsia="en-US" w:bidi="ar-SA"/>
      </w:rPr>
    </w:lvl>
    <w:lvl w:ilvl="6" w:tplc="1A04908C">
      <w:numFmt w:val="bullet"/>
      <w:lvlText w:val="•"/>
      <w:lvlJc w:val="left"/>
      <w:pPr>
        <w:ind w:left="5746" w:hanging="250"/>
      </w:pPr>
      <w:rPr>
        <w:rFonts w:hint="default"/>
        <w:lang w:val="es-ES" w:eastAsia="en-US" w:bidi="ar-SA"/>
      </w:rPr>
    </w:lvl>
    <w:lvl w:ilvl="7" w:tplc="F17E24D0">
      <w:numFmt w:val="bullet"/>
      <w:lvlText w:val="•"/>
      <w:lvlJc w:val="left"/>
      <w:pPr>
        <w:ind w:left="6684" w:hanging="250"/>
      </w:pPr>
      <w:rPr>
        <w:rFonts w:hint="default"/>
        <w:lang w:val="es-ES" w:eastAsia="en-US" w:bidi="ar-SA"/>
      </w:rPr>
    </w:lvl>
    <w:lvl w:ilvl="8" w:tplc="AF10926E">
      <w:numFmt w:val="bullet"/>
      <w:lvlText w:val="•"/>
      <w:lvlJc w:val="left"/>
      <w:pPr>
        <w:ind w:left="7622" w:hanging="250"/>
      </w:pPr>
      <w:rPr>
        <w:rFonts w:hint="default"/>
        <w:lang w:val="es-ES" w:eastAsia="en-US" w:bidi="ar-SA"/>
      </w:rPr>
    </w:lvl>
  </w:abstractNum>
  <w:abstractNum w:abstractNumId="1" w15:restartNumberingAfterBreak="0">
    <w:nsid w:val="03672F3D"/>
    <w:multiLevelType w:val="hybridMultilevel"/>
    <w:tmpl w:val="DD54719C"/>
    <w:lvl w:ilvl="0" w:tplc="F1E8D4E8">
      <w:start w:val="1"/>
      <w:numFmt w:val="decimal"/>
      <w:lvlText w:val="%1."/>
      <w:lvlJc w:val="left"/>
      <w:pPr>
        <w:ind w:left="114" w:hanging="247"/>
        <w:jc w:val="left"/>
      </w:pPr>
      <w:rPr>
        <w:rFonts w:ascii="Arial MT" w:eastAsia="Arial MT" w:hAnsi="Arial MT" w:cs="Arial MT" w:hint="default"/>
        <w:b w:val="0"/>
        <w:bCs w:val="0"/>
        <w:i w:val="0"/>
        <w:iCs w:val="0"/>
        <w:spacing w:val="0"/>
        <w:w w:val="100"/>
        <w:sz w:val="20"/>
        <w:szCs w:val="20"/>
        <w:lang w:val="es-ES" w:eastAsia="en-US" w:bidi="ar-SA"/>
      </w:rPr>
    </w:lvl>
    <w:lvl w:ilvl="1" w:tplc="6CD48022">
      <w:numFmt w:val="bullet"/>
      <w:lvlText w:val="•"/>
      <w:lvlJc w:val="left"/>
      <w:pPr>
        <w:ind w:left="1057" w:hanging="247"/>
      </w:pPr>
      <w:rPr>
        <w:rFonts w:hint="default"/>
        <w:lang w:val="es-ES" w:eastAsia="en-US" w:bidi="ar-SA"/>
      </w:rPr>
    </w:lvl>
    <w:lvl w:ilvl="2" w:tplc="FA8670B8">
      <w:numFmt w:val="bullet"/>
      <w:lvlText w:val="•"/>
      <w:lvlJc w:val="left"/>
      <w:pPr>
        <w:ind w:left="1995" w:hanging="247"/>
      </w:pPr>
      <w:rPr>
        <w:rFonts w:hint="default"/>
        <w:lang w:val="es-ES" w:eastAsia="en-US" w:bidi="ar-SA"/>
      </w:rPr>
    </w:lvl>
    <w:lvl w:ilvl="3" w:tplc="D004A750">
      <w:numFmt w:val="bullet"/>
      <w:lvlText w:val="•"/>
      <w:lvlJc w:val="left"/>
      <w:pPr>
        <w:ind w:left="2933" w:hanging="247"/>
      </w:pPr>
      <w:rPr>
        <w:rFonts w:hint="default"/>
        <w:lang w:val="es-ES" w:eastAsia="en-US" w:bidi="ar-SA"/>
      </w:rPr>
    </w:lvl>
    <w:lvl w:ilvl="4" w:tplc="406CB950">
      <w:numFmt w:val="bullet"/>
      <w:lvlText w:val="•"/>
      <w:lvlJc w:val="left"/>
      <w:pPr>
        <w:ind w:left="3871" w:hanging="247"/>
      </w:pPr>
      <w:rPr>
        <w:rFonts w:hint="default"/>
        <w:lang w:val="es-ES" w:eastAsia="en-US" w:bidi="ar-SA"/>
      </w:rPr>
    </w:lvl>
    <w:lvl w:ilvl="5" w:tplc="E0A0FC3C">
      <w:numFmt w:val="bullet"/>
      <w:lvlText w:val="•"/>
      <w:lvlJc w:val="left"/>
      <w:pPr>
        <w:ind w:left="4808" w:hanging="247"/>
      </w:pPr>
      <w:rPr>
        <w:rFonts w:hint="default"/>
        <w:lang w:val="es-ES" w:eastAsia="en-US" w:bidi="ar-SA"/>
      </w:rPr>
    </w:lvl>
    <w:lvl w:ilvl="6" w:tplc="1152D4E6">
      <w:numFmt w:val="bullet"/>
      <w:lvlText w:val="•"/>
      <w:lvlJc w:val="left"/>
      <w:pPr>
        <w:ind w:left="5746" w:hanging="247"/>
      </w:pPr>
      <w:rPr>
        <w:rFonts w:hint="default"/>
        <w:lang w:val="es-ES" w:eastAsia="en-US" w:bidi="ar-SA"/>
      </w:rPr>
    </w:lvl>
    <w:lvl w:ilvl="7" w:tplc="F5ECF51E">
      <w:numFmt w:val="bullet"/>
      <w:lvlText w:val="•"/>
      <w:lvlJc w:val="left"/>
      <w:pPr>
        <w:ind w:left="6684" w:hanging="247"/>
      </w:pPr>
      <w:rPr>
        <w:rFonts w:hint="default"/>
        <w:lang w:val="es-ES" w:eastAsia="en-US" w:bidi="ar-SA"/>
      </w:rPr>
    </w:lvl>
    <w:lvl w:ilvl="8" w:tplc="1BA291CE">
      <w:numFmt w:val="bullet"/>
      <w:lvlText w:val="•"/>
      <w:lvlJc w:val="left"/>
      <w:pPr>
        <w:ind w:left="7622" w:hanging="247"/>
      </w:pPr>
      <w:rPr>
        <w:rFonts w:hint="default"/>
        <w:lang w:val="es-ES" w:eastAsia="en-US" w:bidi="ar-SA"/>
      </w:rPr>
    </w:lvl>
  </w:abstractNum>
  <w:abstractNum w:abstractNumId="2" w15:restartNumberingAfterBreak="0">
    <w:nsid w:val="06994369"/>
    <w:multiLevelType w:val="hybridMultilevel"/>
    <w:tmpl w:val="A0160A60"/>
    <w:lvl w:ilvl="0" w:tplc="45EA80DE">
      <w:start w:val="1"/>
      <w:numFmt w:val="decimal"/>
      <w:lvlText w:val="%1."/>
      <w:lvlJc w:val="left"/>
      <w:pPr>
        <w:ind w:left="114" w:hanging="227"/>
        <w:jc w:val="left"/>
      </w:pPr>
      <w:rPr>
        <w:rFonts w:ascii="Arial MT" w:eastAsia="Arial MT" w:hAnsi="Arial MT" w:cs="Arial MT" w:hint="default"/>
        <w:b w:val="0"/>
        <w:bCs w:val="0"/>
        <w:i w:val="0"/>
        <w:iCs w:val="0"/>
        <w:spacing w:val="0"/>
        <w:w w:val="100"/>
        <w:sz w:val="20"/>
        <w:szCs w:val="20"/>
        <w:lang w:val="es-ES" w:eastAsia="en-US" w:bidi="ar-SA"/>
      </w:rPr>
    </w:lvl>
    <w:lvl w:ilvl="1" w:tplc="2EBAEC5A">
      <w:start w:val="1"/>
      <w:numFmt w:val="lowerLetter"/>
      <w:lvlText w:val="%2)"/>
      <w:lvlJc w:val="left"/>
      <w:pPr>
        <w:ind w:left="687" w:hanging="234"/>
        <w:jc w:val="left"/>
      </w:pPr>
      <w:rPr>
        <w:rFonts w:ascii="Arial MT" w:eastAsia="Arial MT" w:hAnsi="Arial MT" w:cs="Arial MT" w:hint="default"/>
        <w:b w:val="0"/>
        <w:bCs w:val="0"/>
        <w:i w:val="0"/>
        <w:iCs w:val="0"/>
        <w:spacing w:val="0"/>
        <w:w w:val="100"/>
        <w:sz w:val="20"/>
        <w:szCs w:val="20"/>
        <w:lang w:val="es-ES" w:eastAsia="en-US" w:bidi="ar-SA"/>
      </w:rPr>
    </w:lvl>
    <w:lvl w:ilvl="2" w:tplc="B81EF67A">
      <w:numFmt w:val="bullet"/>
      <w:lvlText w:val="•"/>
      <w:lvlJc w:val="left"/>
      <w:pPr>
        <w:ind w:left="1659" w:hanging="234"/>
      </w:pPr>
      <w:rPr>
        <w:rFonts w:hint="default"/>
        <w:lang w:val="es-ES" w:eastAsia="en-US" w:bidi="ar-SA"/>
      </w:rPr>
    </w:lvl>
    <w:lvl w:ilvl="3" w:tplc="5AEC9A8E">
      <w:numFmt w:val="bullet"/>
      <w:lvlText w:val="•"/>
      <w:lvlJc w:val="left"/>
      <w:pPr>
        <w:ind w:left="2639" w:hanging="234"/>
      </w:pPr>
      <w:rPr>
        <w:rFonts w:hint="default"/>
        <w:lang w:val="es-ES" w:eastAsia="en-US" w:bidi="ar-SA"/>
      </w:rPr>
    </w:lvl>
    <w:lvl w:ilvl="4" w:tplc="BDA88BE8">
      <w:numFmt w:val="bullet"/>
      <w:lvlText w:val="•"/>
      <w:lvlJc w:val="left"/>
      <w:pPr>
        <w:ind w:left="3619" w:hanging="234"/>
      </w:pPr>
      <w:rPr>
        <w:rFonts w:hint="default"/>
        <w:lang w:val="es-ES" w:eastAsia="en-US" w:bidi="ar-SA"/>
      </w:rPr>
    </w:lvl>
    <w:lvl w:ilvl="5" w:tplc="E7183F6A">
      <w:numFmt w:val="bullet"/>
      <w:lvlText w:val="•"/>
      <w:lvlJc w:val="left"/>
      <w:pPr>
        <w:ind w:left="4598" w:hanging="234"/>
      </w:pPr>
      <w:rPr>
        <w:rFonts w:hint="default"/>
        <w:lang w:val="es-ES" w:eastAsia="en-US" w:bidi="ar-SA"/>
      </w:rPr>
    </w:lvl>
    <w:lvl w:ilvl="6" w:tplc="14F432DE">
      <w:numFmt w:val="bullet"/>
      <w:lvlText w:val="•"/>
      <w:lvlJc w:val="left"/>
      <w:pPr>
        <w:ind w:left="5578" w:hanging="234"/>
      </w:pPr>
      <w:rPr>
        <w:rFonts w:hint="default"/>
        <w:lang w:val="es-ES" w:eastAsia="en-US" w:bidi="ar-SA"/>
      </w:rPr>
    </w:lvl>
    <w:lvl w:ilvl="7" w:tplc="F7B44376">
      <w:numFmt w:val="bullet"/>
      <w:lvlText w:val="•"/>
      <w:lvlJc w:val="left"/>
      <w:pPr>
        <w:ind w:left="6558" w:hanging="234"/>
      </w:pPr>
      <w:rPr>
        <w:rFonts w:hint="default"/>
        <w:lang w:val="es-ES" w:eastAsia="en-US" w:bidi="ar-SA"/>
      </w:rPr>
    </w:lvl>
    <w:lvl w:ilvl="8" w:tplc="9B569EA4">
      <w:numFmt w:val="bullet"/>
      <w:lvlText w:val="•"/>
      <w:lvlJc w:val="left"/>
      <w:pPr>
        <w:ind w:left="7538" w:hanging="234"/>
      </w:pPr>
      <w:rPr>
        <w:rFonts w:hint="default"/>
        <w:lang w:val="es-ES" w:eastAsia="en-US" w:bidi="ar-SA"/>
      </w:rPr>
    </w:lvl>
  </w:abstractNum>
  <w:abstractNum w:abstractNumId="3" w15:restartNumberingAfterBreak="0">
    <w:nsid w:val="0B197661"/>
    <w:multiLevelType w:val="hybridMultilevel"/>
    <w:tmpl w:val="57E2F8FE"/>
    <w:lvl w:ilvl="0" w:tplc="AE243458">
      <w:start w:val="1"/>
      <w:numFmt w:val="decimal"/>
      <w:lvlText w:val="%1."/>
      <w:lvlJc w:val="left"/>
      <w:pPr>
        <w:ind w:left="114" w:hanging="288"/>
        <w:jc w:val="left"/>
      </w:pPr>
      <w:rPr>
        <w:rFonts w:ascii="Arial MT" w:eastAsia="Arial MT" w:hAnsi="Arial MT" w:cs="Arial MT" w:hint="default"/>
        <w:b w:val="0"/>
        <w:bCs w:val="0"/>
        <w:i w:val="0"/>
        <w:iCs w:val="0"/>
        <w:spacing w:val="0"/>
        <w:w w:val="100"/>
        <w:sz w:val="20"/>
        <w:szCs w:val="20"/>
        <w:lang w:val="es-ES" w:eastAsia="en-US" w:bidi="ar-SA"/>
      </w:rPr>
    </w:lvl>
    <w:lvl w:ilvl="1" w:tplc="9E1C0132">
      <w:numFmt w:val="bullet"/>
      <w:lvlText w:val="•"/>
      <w:lvlJc w:val="left"/>
      <w:pPr>
        <w:ind w:left="1057" w:hanging="288"/>
      </w:pPr>
      <w:rPr>
        <w:rFonts w:hint="default"/>
        <w:lang w:val="es-ES" w:eastAsia="en-US" w:bidi="ar-SA"/>
      </w:rPr>
    </w:lvl>
    <w:lvl w:ilvl="2" w:tplc="3C48E7B2">
      <w:numFmt w:val="bullet"/>
      <w:lvlText w:val="•"/>
      <w:lvlJc w:val="left"/>
      <w:pPr>
        <w:ind w:left="1995" w:hanging="288"/>
      </w:pPr>
      <w:rPr>
        <w:rFonts w:hint="default"/>
        <w:lang w:val="es-ES" w:eastAsia="en-US" w:bidi="ar-SA"/>
      </w:rPr>
    </w:lvl>
    <w:lvl w:ilvl="3" w:tplc="1D942006">
      <w:numFmt w:val="bullet"/>
      <w:lvlText w:val="•"/>
      <w:lvlJc w:val="left"/>
      <w:pPr>
        <w:ind w:left="2933" w:hanging="288"/>
      </w:pPr>
      <w:rPr>
        <w:rFonts w:hint="default"/>
        <w:lang w:val="es-ES" w:eastAsia="en-US" w:bidi="ar-SA"/>
      </w:rPr>
    </w:lvl>
    <w:lvl w:ilvl="4" w:tplc="C65E9F66">
      <w:numFmt w:val="bullet"/>
      <w:lvlText w:val="•"/>
      <w:lvlJc w:val="left"/>
      <w:pPr>
        <w:ind w:left="3871" w:hanging="288"/>
      </w:pPr>
      <w:rPr>
        <w:rFonts w:hint="default"/>
        <w:lang w:val="es-ES" w:eastAsia="en-US" w:bidi="ar-SA"/>
      </w:rPr>
    </w:lvl>
    <w:lvl w:ilvl="5" w:tplc="B19408B4">
      <w:numFmt w:val="bullet"/>
      <w:lvlText w:val="•"/>
      <w:lvlJc w:val="left"/>
      <w:pPr>
        <w:ind w:left="4808" w:hanging="288"/>
      </w:pPr>
      <w:rPr>
        <w:rFonts w:hint="default"/>
        <w:lang w:val="es-ES" w:eastAsia="en-US" w:bidi="ar-SA"/>
      </w:rPr>
    </w:lvl>
    <w:lvl w:ilvl="6" w:tplc="46CEA42A">
      <w:numFmt w:val="bullet"/>
      <w:lvlText w:val="•"/>
      <w:lvlJc w:val="left"/>
      <w:pPr>
        <w:ind w:left="5746" w:hanging="288"/>
      </w:pPr>
      <w:rPr>
        <w:rFonts w:hint="default"/>
        <w:lang w:val="es-ES" w:eastAsia="en-US" w:bidi="ar-SA"/>
      </w:rPr>
    </w:lvl>
    <w:lvl w:ilvl="7" w:tplc="6AB89A4E">
      <w:numFmt w:val="bullet"/>
      <w:lvlText w:val="•"/>
      <w:lvlJc w:val="left"/>
      <w:pPr>
        <w:ind w:left="6684" w:hanging="288"/>
      </w:pPr>
      <w:rPr>
        <w:rFonts w:hint="default"/>
        <w:lang w:val="es-ES" w:eastAsia="en-US" w:bidi="ar-SA"/>
      </w:rPr>
    </w:lvl>
    <w:lvl w:ilvl="8" w:tplc="36A0FAFE">
      <w:numFmt w:val="bullet"/>
      <w:lvlText w:val="•"/>
      <w:lvlJc w:val="left"/>
      <w:pPr>
        <w:ind w:left="7622" w:hanging="288"/>
      </w:pPr>
      <w:rPr>
        <w:rFonts w:hint="default"/>
        <w:lang w:val="es-ES" w:eastAsia="en-US" w:bidi="ar-SA"/>
      </w:rPr>
    </w:lvl>
  </w:abstractNum>
  <w:abstractNum w:abstractNumId="4" w15:restartNumberingAfterBreak="0">
    <w:nsid w:val="0C3C7B9B"/>
    <w:multiLevelType w:val="hybridMultilevel"/>
    <w:tmpl w:val="62142AE8"/>
    <w:lvl w:ilvl="0" w:tplc="671AA65C">
      <w:start w:val="1"/>
      <w:numFmt w:val="decimal"/>
      <w:lvlText w:val="%1."/>
      <w:lvlJc w:val="left"/>
      <w:pPr>
        <w:ind w:left="114" w:hanging="271"/>
        <w:jc w:val="left"/>
      </w:pPr>
      <w:rPr>
        <w:rFonts w:ascii="Arial MT" w:eastAsia="Arial MT" w:hAnsi="Arial MT" w:cs="Arial MT" w:hint="default"/>
        <w:b w:val="0"/>
        <w:bCs w:val="0"/>
        <w:i w:val="0"/>
        <w:iCs w:val="0"/>
        <w:spacing w:val="0"/>
        <w:w w:val="100"/>
        <w:sz w:val="20"/>
        <w:szCs w:val="20"/>
        <w:lang w:val="es-ES" w:eastAsia="en-US" w:bidi="ar-SA"/>
      </w:rPr>
    </w:lvl>
    <w:lvl w:ilvl="1" w:tplc="9C84237C">
      <w:numFmt w:val="bullet"/>
      <w:lvlText w:val="•"/>
      <w:lvlJc w:val="left"/>
      <w:pPr>
        <w:ind w:left="1057" w:hanging="271"/>
      </w:pPr>
      <w:rPr>
        <w:rFonts w:hint="default"/>
        <w:lang w:val="es-ES" w:eastAsia="en-US" w:bidi="ar-SA"/>
      </w:rPr>
    </w:lvl>
    <w:lvl w:ilvl="2" w:tplc="CC5EDF00">
      <w:numFmt w:val="bullet"/>
      <w:lvlText w:val="•"/>
      <w:lvlJc w:val="left"/>
      <w:pPr>
        <w:ind w:left="1995" w:hanging="271"/>
      </w:pPr>
      <w:rPr>
        <w:rFonts w:hint="default"/>
        <w:lang w:val="es-ES" w:eastAsia="en-US" w:bidi="ar-SA"/>
      </w:rPr>
    </w:lvl>
    <w:lvl w:ilvl="3" w:tplc="A1825F12">
      <w:numFmt w:val="bullet"/>
      <w:lvlText w:val="•"/>
      <w:lvlJc w:val="left"/>
      <w:pPr>
        <w:ind w:left="2933" w:hanging="271"/>
      </w:pPr>
      <w:rPr>
        <w:rFonts w:hint="default"/>
        <w:lang w:val="es-ES" w:eastAsia="en-US" w:bidi="ar-SA"/>
      </w:rPr>
    </w:lvl>
    <w:lvl w:ilvl="4" w:tplc="8D6E5400">
      <w:numFmt w:val="bullet"/>
      <w:lvlText w:val="•"/>
      <w:lvlJc w:val="left"/>
      <w:pPr>
        <w:ind w:left="3871" w:hanging="271"/>
      </w:pPr>
      <w:rPr>
        <w:rFonts w:hint="default"/>
        <w:lang w:val="es-ES" w:eastAsia="en-US" w:bidi="ar-SA"/>
      </w:rPr>
    </w:lvl>
    <w:lvl w:ilvl="5" w:tplc="02CA41A6">
      <w:numFmt w:val="bullet"/>
      <w:lvlText w:val="•"/>
      <w:lvlJc w:val="left"/>
      <w:pPr>
        <w:ind w:left="4808" w:hanging="271"/>
      </w:pPr>
      <w:rPr>
        <w:rFonts w:hint="default"/>
        <w:lang w:val="es-ES" w:eastAsia="en-US" w:bidi="ar-SA"/>
      </w:rPr>
    </w:lvl>
    <w:lvl w:ilvl="6" w:tplc="043E3B2E">
      <w:numFmt w:val="bullet"/>
      <w:lvlText w:val="•"/>
      <w:lvlJc w:val="left"/>
      <w:pPr>
        <w:ind w:left="5746" w:hanging="271"/>
      </w:pPr>
      <w:rPr>
        <w:rFonts w:hint="default"/>
        <w:lang w:val="es-ES" w:eastAsia="en-US" w:bidi="ar-SA"/>
      </w:rPr>
    </w:lvl>
    <w:lvl w:ilvl="7" w:tplc="A28430BA">
      <w:numFmt w:val="bullet"/>
      <w:lvlText w:val="•"/>
      <w:lvlJc w:val="left"/>
      <w:pPr>
        <w:ind w:left="6684" w:hanging="271"/>
      </w:pPr>
      <w:rPr>
        <w:rFonts w:hint="default"/>
        <w:lang w:val="es-ES" w:eastAsia="en-US" w:bidi="ar-SA"/>
      </w:rPr>
    </w:lvl>
    <w:lvl w:ilvl="8" w:tplc="D6169BB8">
      <w:numFmt w:val="bullet"/>
      <w:lvlText w:val="•"/>
      <w:lvlJc w:val="left"/>
      <w:pPr>
        <w:ind w:left="7622" w:hanging="271"/>
      </w:pPr>
      <w:rPr>
        <w:rFonts w:hint="default"/>
        <w:lang w:val="es-ES" w:eastAsia="en-US" w:bidi="ar-SA"/>
      </w:rPr>
    </w:lvl>
  </w:abstractNum>
  <w:abstractNum w:abstractNumId="5" w15:restartNumberingAfterBreak="0">
    <w:nsid w:val="10CE7024"/>
    <w:multiLevelType w:val="hybridMultilevel"/>
    <w:tmpl w:val="D3EA380E"/>
    <w:lvl w:ilvl="0" w:tplc="F8E29DB0">
      <w:start w:val="1"/>
      <w:numFmt w:val="decimal"/>
      <w:lvlText w:val="%1."/>
      <w:lvlJc w:val="left"/>
      <w:pPr>
        <w:ind w:left="676" w:hanging="223"/>
        <w:jc w:val="left"/>
      </w:pPr>
      <w:rPr>
        <w:rFonts w:ascii="Arial MT" w:eastAsia="Arial MT" w:hAnsi="Arial MT" w:cs="Arial MT" w:hint="default"/>
        <w:b w:val="0"/>
        <w:bCs w:val="0"/>
        <w:i w:val="0"/>
        <w:iCs w:val="0"/>
        <w:spacing w:val="0"/>
        <w:w w:val="100"/>
        <w:sz w:val="20"/>
        <w:szCs w:val="20"/>
        <w:lang w:val="es-ES" w:eastAsia="en-US" w:bidi="ar-SA"/>
      </w:rPr>
    </w:lvl>
    <w:lvl w:ilvl="1" w:tplc="FB3CE7B2">
      <w:numFmt w:val="bullet"/>
      <w:lvlText w:val="•"/>
      <w:lvlJc w:val="left"/>
      <w:pPr>
        <w:ind w:left="1561" w:hanging="223"/>
      </w:pPr>
      <w:rPr>
        <w:rFonts w:hint="default"/>
        <w:lang w:val="es-ES" w:eastAsia="en-US" w:bidi="ar-SA"/>
      </w:rPr>
    </w:lvl>
    <w:lvl w:ilvl="2" w:tplc="4CB63800">
      <w:numFmt w:val="bullet"/>
      <w:lvlText w:val="•"/>
      <w:lvlJc w:val="left"/>
      <w:pPr>
        <w:ind w:left="2443" w:hanging="223"/>
      </w:pPr>
      <w:rPr>
        <w:rFonts w:hint="default"/>
        <w:lang w:val="es-ES" w:eastAsia="en-US" w:bidi="ar-SA"/>
      </w:rPr>
    </w:lvl>
    <w:lvl w:ilvl="3" w:tplc="EA2C51F0">
      <w:numFmt w:val="bullet"/>
      <w:lvlText w:val="•"/>
      <w:lvlJc w:val="left"/>
      <w:pPr>
        <w:ind w:left="3325" w:hanging="223"/>
      </w:pPr>
      <w:rPr>
        <w:rFonts w:hint="default"/>
        <w:lang w:val="es-ES" w:eastAsia="en-US" w:bidi="ar-SA"/>
      </w:rPr>
    </w:lvl>
    <w:lvl w:ilvl="4" w:tplc="E4147774">
      <w:numFmt w:val="bullet"/>
      <w:lvlText w:val="•"/>
      <w:lvlJc w:val="left"/>
      <w:pPr>
        <w:ind w:left="4207" w:hanging="223"/>
      </w:pPr>
      <w:rPr>
        <w:rFonts w:hint="default"/>
        <w:lang w:val="es-ES" w:eastAsia="en-US" w:bidi="ar-SA"/>
      </w:rPr>
    </w:lvl>
    <w:lvl w:ilvl="5" w:tplc="15442E5C">
      <w:numFmt w:val="bullet"/>
      <w:lvlText w:val="•"/>
      <w:lvlJc w:val="left"/>
      <w:pPr>
        <w:ind w:left="5088" w:hanging="223"/>
      </w:pPr>
      <w:rPr>
        <w:rFonts w:hint="default"/>
        <w:lang w:val="es-ES" w:eastAsia="en-US" w:bidi="ar-SA"/>
      </w:rPr>
    </w:lvl>
    <w:lvl w:ilvl="6" w:tplc="F76C90FC">
      <w:numFmt w:val="bullet"/>
      <w:lvlText w:val="•"/>
      <w:lvlJc w:val="left"/>
      <w:pPr>
        <w:ind w:left="5970" w:hanging="223"/>
      </w:pPr>
      <w:rPr>
        <w:rFonts w:hint="default"/>
        <w:lang w:val="es-ES" w:eastAsia="en-US" w:bidi="ar-SA"/>
      </w:rPr>
    </w:lvl>
    <w:lvl w:ilvl="7" w:tplc="C12EB81C">
      <w:numFmt w:val="bullet"/>
      <w:lvlText w:val="•"/>
      <w:lvlJc w:val="left"/>
      <w:pPr>
        <w:ind w:left="6852" w:hanging="223"/>
      </w:pPr>
      <w:rPr>
        <w:rFonts w:hint="default"/>
        <w:lang w:val="es-ES" w:eastAsia="en-US" w:bidi="ar-SA"/>
      </w:rPr>
    </w:lvl>
    <w:lvl w:ilvl="8" w:tplc="8CDC679A">
      <w:numFmt w:val="bullet"/>
      <w:lvlText w:val="•"/>
      <w:lvlJc w:val="left"/>
      <w:pPr>
        <w:ind w:left="7734" w:hanging="223"/>
      </w:pPr>
      <w:rPr>
        <w:rFonts w:hint="default"/>
        <w:lang w:val="es-ES" w:eastAsia="en-US" w:bidi="ar-SA"/>
      </w:rPr>
    </w:lvl>
  </w:abstractNum>
  <w:abstractNum w:abstractNumId="6" w15:restartNumberingAfterBreak="0">
    <w:nsid w:val="20DA046A"/>
    <w:multiLevelType w:val="hybridMultilevel"/>
    <w:tmpl w:val="E802225C"/>
    <w:lvl w:ilvl="0" w:tplc="703414D4">
      <w:start w:val="1"/>
      <w:numFmt w:val="decimal"/>
      <w:lvlText w:val="%1."/>
      <w:lvlJc w:val="left"/>
      <w:pPr>
        <w:ind w:left="114" w:hanging="282"/>
        <w:jc w:val="left"/>
      </w:pPr>
      <w:rPr>
        <w:rFonts w:ascii="Arial MT" w:eastAsia="Arial MT" w:hAnsi="Arial MT" w:cs="Arial MT" w:hint="default"/>
        <w:b w:val="0"/>
        <w:bCs w:val="0"/>
        <w:i w:val="0"/>
        <w:iCs w:val="0"/>
        <w:spacing w:val="0"/>
        <w:w w:val="100"/>
        <w:sz w:val="20"/>
        <w:szCs w:val="20"/>
        <w:lang w:val="es-ES" w:eastAsia="en-US" w:bidi="ar-SA"/>
      </w:rPr>
    </w:lvl>
    <w:lvl w:ilvl="1" w:tplc="6982FFC0">
      <w:start w:val="1"/>
      <w:numFmt w:val="lowerLetter"/>
      <w:lvlText w:val="%2)"/>
      <w:lvlJc w:val="left"/>
      <w:pPr>
        <w:ind w:left="114" w:hanging="315"/>
        <w:jc w:val="left"/>
      </w:pPr>
      <w:rPr>
        <w:rFonts w:ascii="Arial MT" w:eastAsia="Arial MT" w:hAnsi="Arial MT" w:cs="Arial MT" w:hint="default"/>
        <w:b w:val="0"/>
        <w:bCs w:val="0"/>
        <w:i w:val="0"/>
        <w:iCs w:val="0"/>
        <w:spacing w:val="0"/>
        <w:w w:val="100"/>
        <w:sz w:val="20"/>
        <w:szCs w:val="20"/>
        <w:lang w:val="es-ES" w:eastAsia="en-US" w:bidi="ar-SA"/>
      </w:rPr>
    </w:lvl>
    <w:lvl w:ilvl="2" w:tplc="32F0B1C2">
      <w:numFmt w:val="bullet"/>
      <w:lvlText w:val="•"/>
      <w:lvlJc w:val="left"/>
      <w:pPr>
        <w:ind w:left="1995" w:hanging="315"/>
      </w:pPr>
      <w:rPr>
        <w:rFonts w:hint="default"/>
        <w:lang w:val="es-ES" w:eastAsia="en-US" w:bidi="ar-SA"/>
      </w:rPr>
    </w:lvl>
    <w:lvl w:ilvl="3" w:tplc="0F4E875E">
      <w:numFmt w:val="bullet"/>
      <w:lvlText w:val="•"/>
      <w:lvlJc w:val="left"/>
      <w:pPr>
        <w:ind w:left="2933" w:hanging="315"/>
      </w:pPr>
      <w:rPr>
        <w:rFonts w:hint="default"/>
        <w:lang w:val="es-ES" w:eastAsia="en-US" w:bidi="ar-SA"/>
      </w:rPr>
    </w:lvl>
    <w:lvl w:ilvl="4" w:tplc="B4F6BAD8">
      <w:numFmt w:val="bullet"/>
      <w:lvlText w:val="•"/>
      <w:lvlJc w:val="left"/>
      <w:pPr>
        <w:ind w:left="3871" w:hanging="315"/>
      </w:pPr>
      <w:rPr>
        <w:rFonts w:hint="default"/>
        <w:lang w:val="es-ES" w:eastAsia="en-US" w:bidi="ar-SA"/>
      </w:rPr>
    </w:lvl>
    <w:lvl w:ilvl="5" w:tplc="6C406DFA">
      <w:numFmt w:val="bullet"/>
      <w:lvlText w:val="•"/>
      <w:lvlJc w:val="left"/>
      <w:pPr>
        <w:ind w:left="4808" w:hanging="315"/>
      </w:pPr>
      <w:rPr>
        <w:rFonts w:hint="default"/>
        <w:lang w:val="es-ES" w:eastAsia="en-US" w:bidi="ar-SA"/>
      </w:rPr>
    </w:lvl>
    <w:lvl w:ilvl="6" w:tplc="9828B4FE">
      <w:numFmt w:val="bullet"/>
      <w:lvlText w:val="•"/>
      <w:lvlJc w:val="left"/>
      <w:pPr>
        <w:ind w:left="5746" w:hanging="315"/>
      </w:pPr>
      <w:rPr>
        <w:rFonts w:hint="default"/>
        <w:lang w:val="es-ES" w:eastAsia="en-US" w:bidi="ar-SA"/>
      </w:rPr>
    </w:lvl>
    <w:lvl w:ilvl="7" w:tplc="E6760052">
      <w:numFmt w:val="bullet"/>
      <w:lvlText w:val="•"/>
      <w:lvlJc w:val="left"/>
      <w:pPr>
        <w:ind w:left="6684" w:hanging="315"/>
      </w:pPr>
      <w:rPr>
        <w:rFonts w:hint="default"/>
        <w:lang w:val="es-ES" w:eastAsia="en-US" w:bidi="ar-SA"/>
      </w:rPr>
    </w:lvl>
    <w:lvl w:ilvl="8" w:tplc="8D8CD342">
      <w:numFmt w:val="bullet"/>
      <w:lvlText w:val="•"/>
      <w:lvlJc w:val="left"/>
      <w:pPr>
        <w:ind w:left="7622" w:hanging="315"/>
      </w:pPr>
      <w:rPr>
        <w:rFonts w:hint="default"/>
        <w:lang w:val="es-ES" w:eastAsia="en-US" w:bidi="ar-SA"/>
      </w:rPr>
    </w:lvl>
  </w:abstractNum>
  <w:abstractNum w:abstractNumId="7" w15:restartNumberingAfterBreak="0">
    <w:nsid w:val="2B8D79D7"/>
    <w:multiLevelType w:val="hybridMultilevel"/>
    <w:tmpl w:val="F98E6C0C"/>
    <w:lvl w:ilvl="0" w:tplc="8192669C">
      <w:start w:val="1"/>
      <w:numFmt w:val="decimal"/>
      <w:lvlText w:val="%1."/>
      <w:lvlJc w:val="left"/>
      <w:pPr>
        <w:ind w:left="114" w:hanging="228"/>
        <w:jc w:val="left"/>
      </w:pPr>
      <w:rPr>
        <w:rFonts w:ascii="Arial MT" w:eastAsia="Arial MT" w:hAnsi="Arial MT" w:cs="Arial MT" w:hint="default"/>
        <w:b w:val="0"/>
        <w:bCs w:val="0"/>
        <w:i w:val="0"/>
        <w:iCs w:val="0"/>
        <w:spacing w:val="0"/>
        <w:w w:val="100"/>
        <w:sz w:val="20"/>
        <w:szCs w:val="20"/>
        <w:lang w:val="es-ES" w:eastAsia="en-US" w:bidi="ar-SA"/>
      </w:rPr>
    </w:lvl>
    <w:lvl w:ilvl="1" w:tplc="03C02B3E">
      <w:numFmt w:val="bullet"/>
      <w:lvlText w:val="•"/>
      <w:lvlJc w:val="left"/>
      <w:pPr>
        <w:ind w:left="1057" w:hanging="228"/>
      </w:pPr>
      <w:rPr>
        <w:rFonts w:hint="default"/>
        <w:lang w:val="es-ES" w:eastAsia="en-US" w:bidi="ar-SA"/>
      </w:rPr>
    </w:lvl>
    <w:lvl w:ilvl="2" w:tplc="3D7ABB48">
      <w:numFmt w:val="bullet"/>
      <w:lvlText w:val="•"/>
      <w:lvlJc w:val="left"/>
      <w:pPr>
        <w:ind w:left="1995" w:hanging="228"/>
      </w:pPr>
      <w:rPr>
        <w:rFonts w:hint="default"/>
        <w:lang w:val="es-ES" w:eastAsia="en-US" w:bidi="ar-SA"/>
      </w:rPr>
    </w:lvl>
    <w:lvl w:ilvl="3" w:tplc="4D72A57A">
      <w:numFmt w:val="bullet"/>
      <w:lvlText w:val="•"/>
      <w:lvlJc w:val="left"/>
      <w:pPr>
        <w:ind w:left="2933" w:hanging="228"/>
      </w:pPr>
      <w:rPr>
        <w:rFonts w:hint="default"/>
        <w:lang w:val="es-ES" w:eastAsia="en-US" w:bidi="ar-SA"/>
      </w:rPr>
    </w:lvl>
    <w:lvl w:ilvl="4" w:tplc="A5AAF288">
      <w:numFmt w:val="bullet"/>
      <w:lvlText w:val="•"/>
      <w:lvlJc w:val="left"/>
      <w:pPr>
        <w:ind w:left="3871" w:hanging="228"/>
      </w:pPr>
      <w:rPr>
        <w:rFonts w:hint="default"/>
        <w:lang w:val="es-ES" w:eastAsia="en-US" w:bidi="ar-SA"/>
      </w:rPr>
    </w:lvl>
    <w:lvl w:ilvl="5" w:tplc="0CC08BAA">
      <w:numFmt w:val="bullet"/>
      <w:lvlText w:val="•"/>
      <w:lvlJc w:val="left"/>
      <w:pPr>
        <w:ind w:left="4808" w:hanging="228"/>
      </w:pPr>
      <w:rPr>
        <w:rFonts w:hint="default"/>
        <w:lang w:val="es-ES" w:eastAsia="en-US" w:bidi="ar-SA"/>
      </w:rPr>
    </w:lvl>
    <w:lvl w:ilvl="6" w:tplc="9ADA1700">
      <w:numFmt w:val="bullet"/>
      <w:lvlText w:val="•"/>
      <w:lvlJc w:val="left"/>
      <w:pPr>
        <w:ind w:left="5746" w:hanging="228"/>
      </w:pPr>
      <w:rPr>
        <w:rFonts w:hint="default"/>
        <w:lang w:val="es-ES" w:eastAsia="en-US" w:bidi="ar-SA"/>
      </w:rPr>
    </w:lvl>
    <w:lvl w:ilvl="7" w:tplc="CD0E17E0">
      <w:numFmt w:val="bullet"/>
      <w:lvlText w:val="•"/>
      <w:lvlJc w:val="left"/>
      <w:pPr>
        <w:ind w:left="6684" w:hanging="228"/>
      </w:pPr>
      <w:rPr>
        <w:rFonts w:hint="default"/>
        <w:lang w:val="es-ES" w:eastAsia="en-US" w:bidi="ar-SA"/>
      </w:rPr>
    </w:lvl>
    <w:lvl w:ilvl="8" w:tplc="41B6535E">
      <w:numFmt w:val="bullet"/>
      <w:lvlText w:val="•"/>
      <w:lvlJc w:val="left"/>
      <w:pPr>
        <w:ind w:left="7622" w:hanging="228"/>
      </w:pPr>
      <w:rPr>
        <w:rFonts w:hint="default"/>
        <w:lang w:val="es-ES" w:eastAsia="en-US" w:bidi="ar-SA"/>
      </w:rPr>
    </w:lvl>
  </w:abstractNum>
  <w:abstractNum w:abstractNumId="8" w15:restartNumberingAfterBreak="0">
    <w:nsid w:val="2DA84C69"/>
    <w:multiLevelType w:val="hybridMultilevel"/>
    <w:tmpl w:val="233C24BE"/>
    <w:lvl w:ilvl="0" w:tplc="1A349080">
      <w:start w:val="1"/>
      <w:numFmt w:val="decimal"/>
      <w:lvlText w:val="%1."/>
      <w:lvlJc w:val="left"/>
      <w:pPr>
        <w:ind w:left="114" w:hanging="238"/>
        <w:jc w:val="left"/>
      </w:pPr>
      <w:rPr>
        <w:rFonts w:ascii="Arial MT" w:eastAsia="Arial MT" w:hAnsi="Arial MT" w:cs="Arial MT" w:hint="default"/>
        <w:b w:val="0"/>
        <w:bCs w:val="0"/>
        <w:i w:val="0"/>
        <w:iCs w:val="0"/>
        <w:spacing w:val="0"/>
        <w:w w:val="100"/>
        <w:sz w:val="20"/>
        <w:szCs w:val="20"/>
        <w:lang w:val="es-ES" w:eastAsia="en-US" w:bidi="ar-SA"/>
      </w:rPr>
    </w:lvl>
    <w:lvl w:ilvl="1" w:tplc="E4F2A960">
      <w:start w:val="1"/>
      <w:numFmt w:val="lowerLetter"/>
      <w:lvlText w:val="%2)"/>
      <w:lvlJc w:val="left"/>
      <w:pPr>
        <w:ind w:left="114" w:hanging="247"/>
        <w:jc w:val="left"/>
      </w:pPr>
      <w:rPr>
        <w:rFonts w:ascii="Arial MT" w:eastAsia="Arial MT" w:hAnsi="Arial MT" w:cs="Arial MT" w:hint="default"/>
        <w:b w:val="0"/>
        <w:bCs w:val="0"/>
        <w:i w:val="0"/>
        <w:iCs w:val="0"/>
        <w:spacing w:val="0"/>
        <w:w w:val="100"/>
        <w:sz w:val="20"/>
        <w:szCs w:val="20"/>
        <w:lang w:val="es-ES" w:eastAsia="en-US" w:bidi="ar-SA"/>
      </w:rPr>
    </w:lvl>
    <w:lvl w:ilvl="2" w:tplc="6F06AB2E">
      <w:numFmt w:val="bullet"/>
      <w:lvlText w:val="•"/>
      <w:lvlJc w:val="left"/>
      <w:pPr>
        <w:ind w:left="1995" w:hanging="247"/>
      </w:pPr>
      <w:rPr>
        <w:rFonts w:hint="default"/>
        <w:lang w:val="es-ES" w:eastAsia="en-US" w:bidi="ar-SA"/>
      </w:rPr>
    </w:lvl>
    <w:lvl w:ilvl="3" w:tplc="8F344936">
      <w:numFmt w:val="bullet"/>
      <w:lvlText w:val="•"/>
      <w:lvlJc w:val="left"/>
      <w:pPr>
        <w:ind w:left="2933" w:hanging="247"/>
      </w:pPr>
      <w:rPr>
        <w:rFonts w:hint="default"/>
        <w:lang w:val="es-ES" w:eastAsia="en-US" w:bidi="ar-SA"/>
      </w:rPr>
    </w:lvl>
    <w:lvl w:ilvl="4" w:tplc="EB082A82">
      <w:numFmt w:val="bullet"/>
      <w:lvlText w:val="•"/>
      <w:lvlJc w:val="left"/>
      <w:pPr>
        <w:ind w:left="3871" w:hanging="247"/>
      </w:pPr>
      <w:rPr>
        <w:rFonts w:hint="default"/>
        <w:lang w:val="es-ES" w:eastAsia="en-US" w:bidi="ar-SA"/>
      </w:rPr>
    </w:lvl>
    <w:lvl w:ilvl="5" w:tplc="2154E4D2">
      <w:numFmt w:val="bullet"/>
      <w:lvlText w:val="•"/>
      <w:lvlJc w:val="left"/>
      <w:pPr>
        <w:ind w:left="4808" w:hanging="247"/>
      </w:pPr>
      <w:rPr>
        <w:rFonts w:hint="default"/>
        <w:lang w:val="es-ES" w:eastAsia="en-US" w:bidi="ar-SA"/>
      </w:rPr>
    </w:lvl>
    <w:lvl w:ilvl="6" w:tplc="E9388CD8">
      <w:numFmt w:val="bullet"/>
      <w:lvlText w:val="•"/>
      <w:lvlJc w:val="left"/>
      <w:pPr>
        <w:ind w:left="5746" w:hanging="247"/>
      </w:pPr>
      <w:rPr>
        <w:rFonts w:hint="default"/>
        <w:lang w:val="es-ES" w:eastAsia="en-US" w:bidi="ar-SA"/>
      </w:rPr>
    </w:lvl>
    <w:lvl w:ilvl="7" w:tplc="C2C6D51A">
      <w:numFmt w:val="bullet"/>
      <w:lvlText w:val="•"/>
      <w:lvlJc w:val="left"/>
      <w:pPr>
        <w:ind w:left="6684" w:hanging="247"/>
      </w:pPr>
      <w:rPr>
        <w:rFonts w:hint="default"/>
        <w:lang w:val="es-ES" w:eastAsia="en-US" w:bidi="ar-SA"/>
      </w:rPr>
    </w:lvl>
    <w:lvl w:ilvl="8" w:tplc="003C4912">
      <w:numFmt w:val="bullet"/>
      <w:lvlText w:val="•"/>
      <w:lvlJc w:val="left"/>
      <w:pPr>
        <w:ind w:left="7622" w:hanging="247"/>
      </w:pPr>
      <w:rPr>
        <w:rFonts w:hint="default"/>
        <w:lang w:val="es-ES" w:eastAsia="en-US" w:bidi="ar-SA"/>
      </w:rPr>
    </w:lvl>
  </w:abstractNum>
  <w:abstractNum w:abstractNumId="9" w15:restartNumberingAfterBreak="0">
    <w:nsid w:val="31A65E12"/>
    <w:multiLevelType w:val="hybridMultilevel"/>
    <w:tmpl w:val="3F480F36"/>
    <w:lvl w:ilvl="0" w:tplc="09964426">
      <w:start w:val="1"/>
      <w:numFmt w:val="decimal"/>
      <w:lvlText w:val="%1."/>
      <w:lvlJc w:val="left"/>
      <w:pPr>
        <w:ind w:left="114" w:hanging="228"/>
        <w:jc w:val="left"/>
      </w:pPr>
      <w:rPr>
        <w:rFonts w:ascii="Arial MT" w:eastAsia="Arial MT" w:hAnsi="Arial MT" w:cs="Arial MT" w:hint="default"/>
        <w:b w:val="0"/>
        <w:bCs w:val="0"/>
        <w:i w:val="0"/>
        <w:iCs w:val="0"/>
        <w:spacing w:val="0"/>
        <w:w w:val="100"/>
        <w:sz w:val="20"/>
        <w:szCs w:val="20"/>
        <w:lang w:val="es-ES" w:eastAsia="en-US" w:bidi="ar-SA"/>
      </w:rPr>
    </w:lvl>
    <w:lvl w:ilvl="1" w:tplc="CAE2BD04">
      <w:numFmt w:val="bullet"/>
      <w:lvlText w:val="•"/>
      <w:lvlJc w:val="left"/>
      <w:pPr>
        <w:ind w:left="1057" w:hanging="228"/>
      </w:pPr>
      <w:rPr>
        <w:rFonts w:hint="default"/>
        <w:lang w:val="es-ES" w:eastAsia="en-US" w:bidi="ar-SA"/>
      </w:rPr>
    </w:lvl>
    <w:lvl w:ilvl="2" w:tplc="EA78B0A2">
      <w:numFmt w:val="bullet"/>
      <w:lvlText w:val="•"/>
      <w:lvlJc w:val="left"/>
      <w:pPr>
        <w:ind w:left="1995" w:hanging="228"/>
      </w:pPr>
      <w:rPr>
        <w:rFonts w:hint="default"/>
        <w:lang w:val="es-ES" w:eastAsia="en-US" w:bidi="ar-SA"/>
      </w:rPr>
    </w:lvl>
    <w:lvl w:ilvl="3" w:tplc="EE90A678">
      <w:numFmt w:val="bullet"/>
      <w:lvlText w:val="•"/>
      <w:lvlJc w:val="left"/>
      <w:pPr>
        <w:ind w:left="2933" w:hanging="228"/>
      </w:pPr>
      <w:rPr>
        <w:rFonts w:hint="default"/>
        <w:lang w:val="es-ES" w:eastAsia="en-US" w:bidi="ar-SA"/>
      </w:rPr>
    </w:lvl>
    <w:lvl w:ilvl="4" w:tplc="E3C81D66">
      <w:numFmt w:val="bullet"/>
      <w:lvlText w:val="•"/>
      <w:lvlJc w:val="left"/>
      <w:pPr>
        <w:ind w:left="3871" w:hanging="228"/>
      </w:pPr>
      <w:rPr>
        <w:rFonts w:hint="default"/>
        <w:lang w:val="es-ES" w:eastAsia="en-US" w:bidi="ar-SA"/>
      </w:rPr>
    </w:lvl>
    <w:lvl w:ilvl="5" w:tplc="1726904C">
      <w:numFmt w:val="bullet"/>
      <w:lvlText w:val="•"/>
      <w:lvlJc w:val="left"/>
      <w:pPr>
        <w:ind w:left="4808" w:hanging="228"/>
      </w:pPr>
      <w:rPr>
        <w:rFonts w:hint="default"/>
        <w:lang w:val="es-ES" w:eastAsia="en-US" w:bidi="ar-SA"/>
      </w:rPr>
    </w:lvl>
    <w:lvl w:ilvl="6" w:tplc="44C247C4">
      <w:numFmt w:val="bullet"/>
      <w:lvlText w:val="•"/>
      <w:lvlJc w:val="left"/>
      <w:pPr>
        <w:ind w:left="5746" w:hanging="228"/>
      </w:pPr>
      <w:rPr>
        <w:rFonts w:hint="default"/>
        <w:lang w:val="es-ES" w:eastAsia="en-US" w:bidi="ar-SA"/>
      </w:rPr>
    </w:lvl>
    <w:lvl w:ilvl="7" w:tplc="80AE0532">
      <w:numFmt w:val="bullet"/>
      <w:lvlText w:val="•"/>
      <w:lvlJc w:val="left"/>
      <w:pPr>
        <w:ind w:left="6684" w:hanging="228"/>
      </w:pPr>
      <w:rPr>
        <w:rFonts w:hint="default"/>
        <w:lang w:val="es-ES" w:eastAsia="en-US" w:bidi="ar-SA"/>
      </w:rPr>
    </w:lvl>
    <w:lvl w:ilvl="8" w:tplc="BE1E176E">
      <w:numFmt w:val="bullet"/>
      <w:lvlText w:val="•"/>
      <w:lvlJc w:val="left"/>
      <w:pPr>
        <w:ind w:left="7622" w:hanging="228"/>
      </w:pPr>
      <w:rPr>
        <w:rFonts w:hint="default"/>
        <w:lang w:val="es-ES" w:eastAsia="en-US" w:bidi="ar-SA"/>
      </w:rPr>
    </w:lvl>
  </w:abstractNum>
  <w:abstractNum w:abstractNumId="10" w15:restartNumberingAfterBreak="0">
    <w:nsid w:val="353E52CD"/>
    <w:multiLevelType w:val="hybridMultilevel"/>
    <w:tmpl w:val="805A8F9A"/>
    <w:lvl w:ilvl="0" w:tplc="9AB0D746">
      <w:start w:val="1"/>
      <w:numFmt w:val="decimal"/>
      <w:lvlText w:val="%1."/>
      <w:lvlJc w:val="left"/>
      <w:pPr>
        <w:ind w:left="114" w:hanging="239"/>
        <w:jc w:val="left"/>
      </w:pPr>
      <w:rPr>
        <w:rFonts w:ascii="Arial MT" w:eastAsia="Arial MT" w:hAnsi="Arial MT" w:cs="Arial MT" w:hint="default"/>
        <w:b w:val="0"/>
        <w:bCs w:val="0"/>
        <w:i w:val="0"/>
        <w:iCs w:val="0"/>
        <w:spacing w:val="0"/>
        <w:w w:val="100"/>
        <w:sz w:val="20"/>
        <w:szCs w:val="20"/>
        <w:lang w:val="es-ES" w:eastAsia="en-US" w:bidi="ar-SA"/>
      </w:rPr>
    </w:lvl>
    <w:lvl w:ilvl="1" w:tplc="58A89B46">
      <w:numFmt w:val="bullet"/>
      <w:lvlText w:val="•"/>
      <w:lvlJc w:val="left"/>
      <w:pPr>
        <w:ind w:left="1057" w:hanging="239"/>
      </w:pPr>
      <w:rPr>
        <w:rFonts w:hint="default"/>
        <w:lang w:val="es-ES" w:eastAsia="en-US" w:bidi="ar-SA"/>
      </w:rPr>
    </w:lvl>
    <w:lvl w:ilvl="2" w:tplc="54DA7F56">
      <w:numFmt w:val="bullet"/>
      <w:lvlText w:val="•"/>
      <w:lvlJc w:val="left"/>
      <w:pPr>
        <w:ind w:left="1995" w:hanging="239"/>
      </w:pPr>
      <w:rPr>
        <w:rFonts w:hint="default"/>
        <w:lang w:val="es-ES" w:eastAsia="en-US" w:bidi="ar-SA"/>
      </w:rPr>
    </w:lvl>
    <w:lvl w:ilvl="3" w:tplc="7CBCC84C">
      <w:numFmt w:val="bullet"/>
      <w:lvlText w:val="•"/>
      <w:lvlJc w:val="left"/>
      <w:pPr>
        <w:ind w:left="2933" w:hanging="239"/>
      </w:pPr>
      <w:rPr>
        <w:rFonts w:hint="default"/>
        <w:lang w:val="es-ES" w:eastAsia="en-US" w:bidi="ar-SA"/>
      </w:rPr>
    </w:lvl>
    <w:lvl w:ilvl="4" w:tplc="A65ED92E">
      <w:numFmt w:val="bullet"/>
      <w:lvlText w:val="•"/>
      <w:lvlJc w:val="left"/>
      <w:pPr>
        <w:ind w:left="3871" w:hanging="239"/>
      </w:pPr>
      <w:rPr>
        <w:rFonts w:hint="default"/>
        <w:lang w:val="es-ES" w:eastAsia="en-US" w:bidi="ar-SA"/>
      </w:rPr>
    </w:lvl>
    <w:lvl w:ilvl="5" w:tplc="6A70DDC4">
      <w:numFmt w:val="bullet"/>
      <w:lvlText w:val="•"/>
      <w:lvlJc w:val="left"/>
      <w:pPr>
        <w:ind w:left="4808" w:hanging="239"/>
      </w:pPr>
      <w:rPr>
        <w:rFonts w:hint="default"/>
        <w:lang w:val="es-ES" w:eastAsia="en-US" w:bidi="ar-SA"/>
      </w:rPr>
    </w:lvl>
    <w:lvl w:ilvl="6" w:tplc="385A3274">
      <w:numFmt w:val="bullet"/>
      <w:lvlText w:val="•"/>
      <w:lvlJc w:val="left"/>
      <w:pPr>
        <w:ind w:left="5746" w:hanging="239"/>
      </w:pPr>
      <w:rPr>
        <w:rFonts w:hint="default"/>
        <w:lang w:val="es-ES" w:eastAsia="en-US" w:bidi="ar-SA"/>
      </w:rPr>
    </w:lvl>
    <w:lvl w:ilvl="7" w:tplc="EA7637F8">
      <w:numFmt w:val="bullet"/>
      <w:lvlText w:val="•"/>
      <w:lvlJc w:val="left"/>
      <w:pPr>
        <w:ind w:left="6684" w:hanging="239"/>
      </w:pPr>
      <w:rPr>
        <w:rFonts w:hint="default"/>
        <w:lang w:val="es-ES" w:eastAsia="en-US" w:bidi="ar-SA"/>
      </w:rPr>
    </w:lvl>
    <w:lvl w:ilvl="8" w:tplc="80EC587E">
      <w:numFmt w:val="bullet"/>
      <w:lvlText w:val="•"/>
      <w:lvlJc w:val="left"/>
      <w:pPr>
        <w:ind w:left="7622" w:hanging="239"/>
      </w:pPr>
      <w:rPr>
        <w:rFonts w:hint="default"/>
        <w:lang w:val="es-ES" w:eastAsia="en-US" w:bidi="ar-SA"/>
      </w:rPr>
    </w:lvl>
  </w:abstractNum>
  <w:abstractNum w:abstractNumId="11" w15:restartNumberingAfterBreak="0">
    <w:nsid w:val="37713B4E"/>
    <w:multiLevelType w:val="hybridMultilevel"/>
    <w:tmpl w:val="AF4A5D72"/>
    <w:lvl w:ilvl="0" w:tplc="5E3482C6">
      <w:start w:val="1"/>
      <w:numFmt w:val="decimal"/>
      <w:lvlText w:val="%1."/>
      <w:lvlJc w:val="left"/>
      <w:pPr>
        <w:ind w:left="114" w:hanging="283"/>
        <w:jc w:val="left"/>
      </w:pPr>
      <w:rPr>
        <w:rFonts w:ascii="Arial MT" w:eastAsia="Arial MT" w:hAnsi="Arial MT" w:cs="Arial MT" w:hint="default"/>
        <w:b w:val="0"/>
        <w:bCs w:val="0"/>
        <w:i w:val="0"/>
        <w:iCs w:val="0"/>
        <w:spacing w:val="0"/>
        <w:w w:val="100"/>
        <w:sz w:val="20"/>
        <w:szCs w:val="20"/>
        <w:lang w:val="es-ES" w:eastAsia="en-US" w:bidi="ar-SA"/>
      </w:rPr>
    </w:lvl>
    <w:lvl w:ilvl="1" w:tplc="48F070E0">
      <w:numFmt w:val="bullet"/>
      <w:lvlText w:val="•"/>
      <w:lvlJc w:val="left"/>
      <w:pPr>
        <w:ind w:left="1057" w:hanging="283"/>
      </w:pPr>
      <w:rPr>
        <w:rFonts w:hint="default"/>
        <w:lang w:val="es-ES" w:eastAsia="en-US" w:bidi="ar-SA"/>
      </w:rPr>
    </w:lvl>
    <w:lvl w:ilvl="2" w:tplc="DEBEB8E0">
      <w:numFmt w:val="bullet"/>
      <w:lvlText w:val="•"/>
      <w:lvlJc w:val="left"/>
      <w:pPr>
        <w:ind w:left="1995" w:hanging="283"/>
      </w:pPr>
      <w:rPr>
        <w:rFonts w:hint="default"/>
        <w:lang w:val="es-ES" w:eastAsia="en-US" w:bidi="ar-SA"/>
      </w:rPr>
    </w:lvl>
    <w:lvl w:ilvl="3" w:tplc="024677B0">
      <w:numFmt w:val="bullet"/>
      <w:lvlText w:val="•"/>
      <w:lvlJc w:val="left"/>
      <w:pPr>
        <w:ind w:left="2933" w:hanging="283"/>
      </w:pPr>
      <w:rPr>
        <w:rFonts w:hint="default"/>
        <w:lang w:val="es-ES" w:eastAsia="en-US" w:bidi="ar-SA"/>
      </w:rPr>
    </w:lvl>
    <w:lvl w:ilvl="4" w:tplc="2CE84CDC">
      <w:numFmt w:val="bullet"/>
      <w:lvlText w:val="•"/>
      <w:lvlJc w:val="left"/>
      <w:pPr>
        <w:ind w:left="3871" w:hanging="283"/>
      </w:pPr>
      <w:rPr>
        <w:rFonts w:hint="default"/>
        <w:lang w:val="es-ES" w:eastAsia="en-US" w:bidi="ar-SA"/>
      </w:rPr>
    </w:lvl>
    <w:lvl w:ilvl="5" w:tplc="28A4739A">
      <w:numFmt w:val="bullet"/>
      <w:lvlText w:val="•"/>
      <w:lvlJc w:val="left"/>
      <w:pPr>
        <w:ind w:left="4808" w:hanging="283"/>
      </w:pPr>
      <w:rPr>
        <w:rFonts w:hint="default"/>
        <w:lang w:val="es-ES" w:eastAsia="en-US" w:bidi="ar-SA"/>
      </w:rPr>
    </w:lvl>
    <w:lvl w:ilvl="6" w:tplc="5994DC1E">
      <w:numFmt w:val="bullet"/>
      <w:lvlText w:val="•"/>
      <w:lvlJc w:val="left"/>
      <w:pPr>
        <w:ind w:left="5746" w:hanging="283"/>
      </w:pPr>
      <w:rPr>
        <w:rFonts w:hint="default"/>
        <w:lang w:val="es-ES" w:eastAsia="en-US" w:bidi="ar-SA"/>
      </w:rPr>
    </w:lvl>
    <w:lvl w:ilvl="7" w:tplc="F1E0CF6A">
      <w:numFmt w:val="bullet"/>
      <w:lvlText w:val="•"/>
      <w:lvlJc w:val="left"/>
      <w:pPr>
        <w:ind w:left="6684" w:hanging="283"/>
      </w:pPr>
      <w:rPr>
        <w:rFonts w:hint="default"/>
        <w:lang w:val="es-ES" w:eastAsia="en-US" w:bidi="ar-SA"/>
      </w:rPr>
    </w:lvl>
    <w:lvl w:ilvl="8" w:tplc="BC545726">
      <w:numFmt w:val="bullet"/>
      <w:lvlText w:val="•"/>
      <w:lvlJc w:val="left"/>
      <w:pPr>
        <w:ind w:left="7622" w:hanging="283"/>
      </w:pPr>
      <w:rPr>
        <w:rFonts w:hint="default"/>
        <w:lang w:val="es-ES" w:eastAsia="en-US" w:bidi="ar-SA"/>
      </w:rPr>
    </w:lvl>
  </w:abstractNum>
  <w:abstractNum w:abstractNumId="12" w15:restartNumberingAfterBreak="0">
    <w:nsid w:val="3D4F2FF5"/>
    <w:multiLevelType w:val="hybridMultilevel"/>
    <w:tmpl w:val="141CD420"/>
    <w:lvl w:ilvl="0" w:tplc="89308130">
      <w:start w:val="1"/>
      <w:numFmt w:val="decimal"/>
      <w:lvlText w:val="%1."/>
      <w:lvlJc w:val="left"/>
      <w:pPr>
        <w:ind w:left="676" w:hanging="223"/>
        <w:jc w:val="left"/>
      </w:pPr>
      <w:rPr>
        <w:rFonts w:ascii="Arial MT" w:eastAsia="Arial MT" w:hAnsi="Arial MT" w:cs="Arial MT" w:hint="default"/>
        <w:b w:val="0"/>
        <w:bCs w:val="0"/>
        <w:i w:val="0"/>
        <w:iCs w:val="0"/>
        <w:spacing w:val="0"/>
        <w:w w:val="100"/>
        <w:sz w:val="20"/>
        <w:szCs w:val="20"/>
        <w:lang w:val="es-ES" w:eastAsia="en-US" w:bidi="ar-SA"/>
      </w:rPr>
    </w:lvl>
    <w:lvl w:ilvl="1" w:tplc="7EE0BEAA">
      <w:numFmt w:val="bullet"/>
      <w:lvlText w:val="•"/>
      <w:lvlJc w:val="left"/>
      <w:pPr>
        <w:ind w:left="1561" w:hanging="223"/>
      </w:pPr>
      <w:rPr>
        <w:rFonts w:hint="default"/>
        <w:lang w:val="es-ES" w:eastAsia="en-US" w:bidi="ar-SA"/>
      </w:rPr>
    </w:lvl>
    <w:lvl w:ilvl="2" w:tplc="32766A84">
      <w:numFmt w:val="bullet"/>
      <w:lvlText w:val="•"/>
      <w:lvlJc w:val="left"/>
      <w:pPr>
        <w:ind w:left="2443" w:hanging="223"/>
      </w:pPr>
      <w:rPr>
        <w:rFonts w:hint="default"/>
        <w:lang w:val="es-ES" w:eastAsia="en-US" w:bidi="ar-SA"/>
      </w:rPr>
    </w:lvl>
    <w:lvl w:ilvl="3" w:tplc="A8A443BA">
      <w:numFmt w:val="bullet"/>
      <w:lvlText w:val="•"/>
      <w:lvlJc w:val="left"/>
      <w:pPr>
        <w:ind w:left="3325" w:hanging="223"/>
      </w:pPr>
      <w:rPr>
        <w:rFonts w:hint="default"/>
        <w:lang w:val="es-ES" w:eastAsia="en-US" w:bidi="ar-SA"/>
      </w:rPr>
    </w:lvl>
    <w:lvl w:ilvl="4" w:tplc="C3180C8C">
      <w:numFmt w:val="bullet"/>
      <w:lvlText w:val="•"/>
      <w:lvlJc w:val="left"/>
      <w:pPr>
        <w:ind w:left="4207" w:hanging="223"/>
      </w:pPr>
      <w:rPr>
        <w:rFonts w:hint="default"/>
        <w:lang w:val="es-ES" w:eastAsia="en-US" w:bidi="ar-SA"/>
      </w:rPr>
    </w:lvl>
    <w:lvl w:ilvl="5" w:tplc="C3F08B96">
      <w:numFmt w:val="bullet"/>
      <w:lvlText w:val="•"/>
      <w:lvlJc w:val="left"/>
      <w:pPr>
        <w:ind w:left="5088" w:hanging="223"/>
      </w:pPr>
      <w:rPr>
        <w:rFonts w:hint="default"/>
        <w:lang w:val="es-ES" w:eastAsia="en-US" w:bidi="ar-SA"/>
      </w:rPr>
    </w:lvl>
    <w:lvl w:ilvl="6" w:tplc="71F899E6">
      <w:numFmt w:val="bullet"/>
      <w:lvlText w:val="•"/>
      <w:lvlJc w:val="left"/>
      <w:pPr>
        <w:ind w:left="5970" w:hanging="223"/>
      </w:pPr>
      <w:rPr>
        <w:rFonts w:hint="default"/>
        <w:lang w:val="es-ES" w:eastAsia="en-US" w:bidi="ar-SA"/>
      </w:rPr>
    </w:lvl>
    <w:lvl w:ilvl="7" w:tplc="B00C3FB2">
      <w:numFmt w:val="bullet"/>
      <w:lvlText w:val="•"/>
      <w:lvlJc w:val="left"/>
      <w:pPr>
        <w:ind w:left="6852" w:hanging="223"/>
      </w:pPr>
      <w:rPr>
        <w:rFonts w:hint="default"/>
        <w:lang w:val="es-ES" w:eastAsia="en-US" w:bidi="ar-SA"/>
      </w:rPr>
    </w:lvl>
    <w:lvl w:ilvl="8" w:tplc="1B3AC966">
      <w:numFmt w:val="bullet"/>
      <w:lvlText w:val="•"/>
      <w:lvlJc w:val="left"/>
      <w:pPr>
        <w:ind w:left="7734" w:hanging="223"/>
      </w:pPr>
      <w:rPr>
        <w:rFonts w:hint="default"/>
        <w:lang w:val="es-ES" w:eastAsia="en-US" w:bidi="ar-SA"/>
      </w:rPr>
    </w:lvl>
  </w:abstractNum>
  <w:abstractNum w:abstractNumId="13" w15:restartNumberingAfterBreak="0">
    <w:nsid w:val="3F80457F"/>
    <w:multiLevelType w:val="hybridMultilevel"/>
    <w:tmpl w:val="9B128F32"/>
    <w:lvl w:ilvl="0" w:tplc="D9DE927E">
      <w:start w:val="1"/>
      <w:numFmt w:val="decimal"/>
      <w:lvlText w:val="%1."/>
      <w:lvlJc w:val="left"/>
      <w:pPr>
        <w:ind w:left="114" w:hanging="242"/>
        <w:jc w:val="left"/>
      </w:pPr>
      <w:rPr>
        <w:rFonts w:ascii="Arial MT" w:eastAsia="Arial MT" w:hAnsi="Arial MT" w:cs="Arial MT" w:hint="default"/>
        <w:b w:val="0"/>
        <w:bCs w:val="0"/>
        <w:i w:val="0"/>
        <w:iCs w:val="0"/>
        <w:spacing w:val="0"/>
        <w:w w:val="100"/>
        <w:sz w:val="20"/>
        <w:szCs w:val="20"/>
        <w:lang w:val="es-ES" w:eastAsia="en-US" w:bidi="ar-SA"/>
      </w:rPr>
    </w:lvl>
    <w:lvl w:ilvl="1" w:tplc="4F1EA4C2">
      <w:numFmt w:val="bullet"/>
      <w:lvlText w:val="•"/>
      <w:lvlJc w:val="left"/>
      <w:pPr>
        <w:ind w:left="1057" w:hanging="242"/>
      </w:pPr>
      <w:rPr>
        <w:rFonts w:hint="default"/>
        <w:lang w:val="es-ES" w:eastAsia="en-US" w:bidi="ar-SA"/>
      </w:rPr>
    </w:lvl>
    <w:lvl w:ilvl="2" w:tplc="50321674">
      <w:numFmt w:val="bullet"/>
      <w:lvlText w:val="•"/>
      <w:lvlJc w:val="left"/>
      <w:pPr>
        <w:ind w:left="1995" w:hanging="242"/>
      </w:pPr>
      <w:rPr>
        <w:rFonts w:hint="default"/>
        <w:lang w:val="es-ES" w:eastAsia="en-US" w:bidi="ar-SA"/>
      </w:rPr>
    </w:lvl>
    <w:lvl w:ilvl="3" w:tplc="E3AA88B4">
      <w:numFmt w:val="bullet"/>
      <w:lvlText w:val="•"/>
      <w:lvlJc w:val="left"/>
      <w:pPr>
        <w:ind w:left="2933" w:hanging="242"/>
      </w:pPr>
      <w:rPr>
        <w:rFonts w:hint="default"/>
        <w:lang w:val="es-ES" w:eastAsia="en-US" w:bidi="ar-SA"/>
      </w:rPr>
    </w:lvl>
    <w:lvl w:ilvl="4" w:tplc="D4B83FB0">
      <w:numFmt w:val="bullet"/>
      <w:lvlText w:val="•"/>
      <w:lvlJc w:val="left"/>
      <w:pPr>
        <w:ind w:left="3871" w:hanging="242"/>
      </w:pPr>
      <w:rPr>
        <w:rFonts w:hint="default"/>
        <w:lang w:val="es-ES" w:eastAsia="en-US" w:bidi="ar-SA"/>
      </w:rPr>
    </w:lvl>
    <w:lvl w:ilvl="5" w:tplc="BE904200">
      <w:numFmt w:val="bullet"/>
      <w:lvlText w:val="•"/>
      <w:lvlJc w:val="left"/>
      <w:pPr>
        <w:ind w:left="4808" w:hanging="242"/>
      </w:pPr>
      <w:rPr>
        <w:rFonts w:hint="default"/>
        <w:lang w:val="es-ES" w:eastAsia="en-US" w:bidi="ar-SA"/>
      </w:rPr>
    </w:lvl>
    <w:lvl w:ilvl="6" w:tplc="63E843F8">
      <w:numFmt w:val="bullet"/>
      <w:lvlText w:val="•"/>
      <w:lvlJc w:val="left"/>
      <w:pPr>
        <w:ind w:left="5746" w:hanging="242"/>
      </w:pPr>
      <w:rPr>
        <w:rFonts w:hint="default"/>
        <w:lang w:val="es-ES" w:eastAsia="en-US" w:bidi="ar-SA"/>
      </w:rPr>
    </w:lvl>
    <w:lvl w:ilvl="7" w:tplc="EB5CD6CC">
      <w:numFmt w:val="bullet"/>
      <w:lvlText w:val="•"/>
      <w:lvlJc w:val="left"/>
      <w:pPr>
        <w:ind w:left="6684" w:hanging="242"/>
      </w:pPr>
      <w:rPr>
        <w:rFonts w:hint="default"/>
        <w:lang w:val="es-ES" w:eastAsia="en-US" w:bidi="ar-SA"/>
      </w:rPr>
    </w:lvl>
    <w:lvl w:ilvl="8" w:tplc="E13A037E">
      <w:numFmt w:val="bullet"/>
      <w:lvlText w:val="•"/>
      <w:lvlJc w:val="left"/>
      <w:pPr>
        <w:ind w:left="7622" w:hanging="242"/>
      </w:pPr>
      <w:rPr>
        <w:rFonts w:hint="default"/>
        <w:lang w:val="es-ES" w:eastAsia="en-US" w:bidi="ar-SA"/>
      </w:rPr>
    </w:lvl>
  </w:abstractNum>
  <w:abstractNum w:abstractNumId="14" w15:restartNumberingAfterBreak="0">
    <w:nsid w:val="40391BF9"/>
    <w:multiLevelType w:val="hybridMultilevel"/>
    <w:tmpl w:val="BCCC8EAC"/>
    <w:lvl w:ilvl="0" w:tplc="08945DAA">
      <w:start w:val="1"/>
      <w:numFmt w:val="decimal"/>
      <w:lvlText w:val="%1."/>
      <w:lvlJc w:val="left"/>
      <w:pPr>
        <w:ind w:left="114" w:hanging="290"/>
        <w:jc w:val="left"/>
      </w:pPr>
      <w:rPr>
        <w:rFonts w:ascii="Arial MT" w:eastAsia="Arial MT" w:hAnsi="Arial MT" w:cs="Arial MT" w:hint="default"/>
        <w:b w:val="0"/>
        <w:bCs w:val="0"/>
        <w:i w:val="0"/>
        <w:iCs w:val="0"/>
        <w:spacing w:val="0"/>
        <w:w w:val="100"/>
        <w:sz w:val="20"/>
        <w:szCs w:val="20"/>
        <w:lang w:val="es-ES" w:eastAsia="en-US" w:bidi="ar-SA"/>
      </w:rPr>
    </w:lvl>
    <w:lvl w:ilvl="1" w:tplc="9606F1B0">
      <w:numFmt w:val="bullet"/>
      <w:lvlText w:val="•"/>
      <w:lvlJc w:val="left"/>
      <w:pPr>
        <w:ind w:left="1057" w:hanging="290"/>
      </w:pPr>
      <w:rPr>
        <w:rFonts w:hint="default"/>
        <w:lang w:val="es-ES" w:eastAsia="en-US" w:bidi="ar-SA"/>
      </w:rPr>
    </w:lvl>
    <w:lvl w:ilvl="2" w:tplc="79CE54C4">
      <w:numFmt w:val="bullet"/>
      <w:lvlText w:val="•"/>
      <w:lvlJc w:val="left"/>
      <w:pPr>
        <w:ind w:left="1995" w:hanging="290"/>
      </w:pPr>
      <w:rPr>
        <w:rFonts w:hint="default"/>
        <w:lang w:val="es-ES" w:eastAsia="en-US" w:bidi="ar-SA"/>
      </w:rPr>
    </w:lvl>
    <w:lvl w:ilvl="3" w:tplc="38080154">
      <w:numFmt w:val="bullet"/>
      <w:lvlText w:val="•"/>
      <w:lvlJc w:val="left"/>
      <w:pPr>
        <w:ind w:left="2933" w:hanging="290"/>
      </w:pPr>
      <w:rPr>
        <w:rFonts w:hint="default"/>
        <w:lang w:val="es-ES" w:eastAsia="en-US" w:bidi="ar-SA"/>
      </w:rPr>
    </w:lvl>
    <w:lvl w:ilvl="4" w:tplc="7298BBD6">
      <w:numFmt w:val="bullet"/>
      <w:lvlText w:val="•"/>
      <w:lvlJc w:val="left"/>
      <w:pPr>
        <w:ind w:left="3871" w:hanging="290"/>
      </w:pPr>
      <w:rPr>
        <w:rFonts w:hint="default"/>
        <w:lang w:val="es-ES" w:eastAsia="en-US" w:bidi="ar-SA"/>
      </w:rPr>
    </w:lvl>
    <w:lvl w:ilvl="5" w:tplc="887ECCDC">
      <w:numFmt w:val="bullet"/>
      <w:lvlText w:val="•"/>
      <w:lvlJc w:val="left"/>
      <w:pPr>
        <w:ind w:left="4808" w:hanging="290"/>
      </w:pPr>
      <w:rPr>
        <w:rFonts w:hint="default"/>
        <w:lang w:val="es-ES" w:eastAsia="en-US" w:bidi="ar-SA"/>
      </w:rPr>
    </w:lvl>
    <w:lvl w:ilvl="6" w:tplc="970AE116">
      <w:numFmt w:val="bullet"/>
      <w:lvlText w:val="•"/>
      <w:lvlJc w:val="left"/>
      <w:pPr>
        <w:ind w:left="5746" w:hanging="290"/>
      </w:pPr>
      <w:rPr>
        <w:rFonts w:hint="default"/>
        <w:lang w:val="es-ES" w:eastAsia="en-US" w:bidi="ar-SA"/>
      </w:rPr>
    </w:lvl>
    <w:lvl w:ilvl="7" w:tplc="9AA433DC">
      <w:numFmt w:val="bullet"/>
      <w:lvlText w:val="•"/>
      <w:lvlJc w:val="left"/>
      <w:pPr>
        <w:ind w:left="6684" w:hanging="290"/>
      </w:pPr>
      <w:rPr>
        <w:rFonts w:hint="default"/>
        <w:lang w:val="es-ES" w:eastAsia="en-US" w:bidi="ar-SA"/>
      </w:rPr>
    </w:lvl>
    <w:lvl w:ilvl="8" w:tplc="EA74E132">
      <w:numFmt w:val="bullet"/>
      <w:lvlText w:val="•"/>
      <w:lvlJc w:val="left"/>
      <w:pPr>
        <w:ind w:left="7622" w:hanging="290"/>
      </w:pPr>
      <w:rPr>
        <w:rFonts w:hint="default"/>
        <w:lang w:val="es-ES" w:eastAsia="en-US" w:bidi="ar-SA"/>
      </w:rPr>
    </w:lvl>
  </w:abstractNum>
  <w:abstractNum w:abstractNumId="15" w15:restartNumberingAfterBreak="0">
    <w:nsid w:val="411D450D"/>
    <w:multiLevelType w:val="hybridMultilevel"/>
    <w:tmpl w:val="A9B8A7A2"/>
    <w:lvl w:ilvl="0" w:tplc="A42C98F8">
      <w:start w:val="1"/>
      <w:numFmt w:val="decimal"/>
      <w:lvlText w:val="%1."/>
      <w:lvlJc w:val="left"/>
      <w:pPr>
        <w:ind w:left="114" w:hanging="225"/>
        <w:jc w:val="left"/>
      </w:pPr>
      <w:rPr>
        <w:rFonts w:ascii="Arial MT" w:eastAsia="Arial MT" w:hAnsi="Arial MT" w:cs="Arial MT" w:hint="default"/>
        <w:b w:val="0"/>
        <w:bCs w:val="0"/>
        <w:i w:val="0"/>
        <w:iCs w:val="0"/>
        <w:spacing w:val="0"/>
        <w:w w:val="100"/>
        <w:sz w:val="20"/>
        <w:szCs w:val="20"/>
        <w:lang w:val="es-ES" w:eastAsia="en-US" w:bidi="ar-SA"/>
      </w:rPr>
    </w:lvl>
    <w:lvl w:ilvl="1" w:tplc="CC2E8960">
      <w:start w:val="1"/>
      <w:numFmt w:val="lowerLetter"/>
      <w:lvlText w:val="%2)"/>
      <w:lvlJc w:val="left"/>
      <w:pPr>
        <w:ind w:left="687" w:hanging="234"/>
        <w:jc w:val="left"/>
      </w:pPr>
      <w:rPr>
        <w:rFonts w:ascii="Arial MT" w:eastAsia="Arial MT" w:hAnsi="Arial MT" w:cs="Arial MT" w:hint="default"/>
        <w:b w:val="0"/>
        <w:bCs w:val="0"/>
        <w:i w:val="0"/>
        <w:iCs w:val="0"/>
        <w:spacing w:val="0"/>
        <w:w w:val="100"/>
        <w:sz w:val="20"/>
        <w:szCs w:val="20"/>
        <w:lang w:val="es-ES" w:eastAsia="en-US" w:bidi="ar-SA"/>
      </w:rPr>
    </w:lvl>
    <w:lvl w:ilvl="2" w:tplc="C6205F12">
      <w:numFmt w:val="bullet"/>
      <w:lvlText w:val="•"/>
      <w:lvlJc w:val="left"/>
      <w:pPr>
        <w:ind w:left="1659" w:hanging="234"/>
      </w:pPr>
      <w:rPr>
        <w:rFonts w:hint="default"/>
        <w:lang w:val="es-ES" w:eastAsia="en-US" w:bidi="ar-SA"/>
      </w:rPr>
    </w:lvl>
    <w:lvl w:ilvl="3" w:tplc="B78C0D64">
      <w:numFmt w:val="bullet"/>
      <w:lvlText w:val="•"/>
      <w:lvlJc w:val="left"/>
      <w:pPr>
        <w:ind w:left="2639" w:hanging="234"/>
      </w:pPr>
      <w:rPr>
        <w:rFonts w:hint="default"/>
        <w:lang w:val="es-ES" w:eastAsia="en-US" w:bidi="ar-SA"/>
      </w:rPr>
    </w:lvl>
    <w:lvl w:ilvl="4" w:tplc="13C0219E">
      <w:numFmt w:val="bullet"/>
      <w:lvlText w:val="•"/>
      <w:lvlJc w:val="left"/>
      <w:pPr>
        <w:ind w:left="3619" w:hanging="234"/>
      </w:pPr>
      <w:rPr>
        <w:rFonts w:hint="default"/>
        <w:lang w:val="es-ES" w:eastAsia="en-US" w:bidi="ar-SA"/>
      </w:rPr>
    </w:lvl>
    <w:lvl w:ilvl="5" w:tplc="2A742B02">
      <w:numFmt w:val="bullet"/>
      <w:lvlText w:val="•"/>
      <w:lvlJc w:val="left"/>
      <w:pPr>
        <w:ind w:left="4598" w:hanging="234"/>
      </w:pPr>
      <w:rPr>
        <w:rFonts w:hint="default"/>
        <w:lang w:val="es-ES" w:eastAsia="en-US" w:bidi="ar-SA"/>
      </w:rPr>
    </w:lvl>
    <w:lvl w:ilvl="6" w:tplc="66D0CD5C">
      <w:numFmt w:val="bullet"/>
      <w:lvlText w:val="•"/>
      <w:lvlJc w:val="left"/>
      <w:pPr>
        <w:ind w:left="5578" w:hanging="234"/>
      </w:pPr>
      <w:rPr>
        <w:rFonts w:hint="default"/>
        <w:lang w:val="es-ES" w:eastAsia="en-US" w:bidi="ar-SA"/>
      </w:rPr>
    </w:lvl>
    <w:lvl w:ilvl="7" w:tplc="CC403F14">
      <w:numFmt w:val="bullet"/>
      <w:lvlText w:val="•"/>
      <w:lvlJc w:val="left"/>
      <w:pPr>
        <w:ind w:left="6558" w:hanging="234"/>
      </w:pPr>
      <w:rPr>
        <w:rFonts w:hint="default"/>
        <w:lang w:val="es-ES" w:eastAsia="en-US" w:bidi="ar-SA"/>
      </w:rPr>
    </w:lvl>
    <w:lvl w:ilvl="8" w:tplc="6A440952">
      <w:numFmt w:val="bullet"/>
      <w:lvlText w:val="•"/>
      <w:lvlJc w:val="left"/>
      <w:pPr>
        <w:ind w:left="7538" w:hanging="234"/>
      </w:pPr>
      <w:rPr>
        <w:rFonts w:hint="default"/>
        <w:lang w:val="es-ES" w:eastAsia="en-US" w:bidi="ar-SA"/>
      </w:rPr>
    </w:lvl>
  </w:abstractNum>
  <w:abstractNum w:abstractNumId="16" w15:restartNumberingAfterBreak="0">
    <w:nsid w:val="4A8935D6"/>
    <w:multiLevelType w:val="hybridMultilevel"/>
    <w:tmpl w:val="1CC8AFAC"/>
    <w:lvl w:ilvl="0" w:tplc="0DEA20F0">
      <w:start w:val="1"/>
      <w:numFmt w:val="decimal"/>
      <w:lvlText w:val="%1."/>
      <w:lvlJc w:val="left"/>
      <w:pPr>
        <w:ind w:left="114" w:hanging="234"/>
        <w:jc w:val="left"/>
      </w:pPr>
      <w:rPr>
        <w:rFonts w:ascii="Arial MT" w:eastAsia="Arial MT" w:hAnsi="Arial MT" w:cs="Arial MT" w:hint="default"/>
        <w:b w:val="0"/>
        <w:bCs w:val="0"/>
        <w:i w:val="0"/>
        <w:iCs w:val="0"/>
        <w:spacing w:val="0"/>
        <w:w w:val="100"/>
        <w:sz w:val="20"/>
        <w:szCs w:val="20"/>
        <w:lang w:val="es-ES" w:eastAsia="en-US" w:bidi="ar-SA"/>
      </w:rPr>
    </w:lvl>
    <w:lvl w:ilvl="1" w:tplc="FF8ADBA0">
      <w:numFmt w:val="bullet"/>
      <w:lvlText w:val="•"/>
      <w:lvlJc w:val="left"/>
      <w:pPr>
        <w:ind w:left="1057" w:hanging="234"/>
      </w:pPr>
      <w:rPr>
        <w:rFonts w:hint="default"/>
        <w:lang w:val="es-ES" w:eastAsia="en-US" w:bidi="ar-SA"/>
      </w:rPr>
    </w:lvl>
    <w:lvl w:ilvl="2" w:tplc="0AFCD1EC">
      <w:numFmt w:val="bullet"/>
      <w:lvlText w:val="•"/>
      <w:lvlJc w:val="left"/>
      <w:pPr>
        <w:ind w:left="1995" w:hanging="234"/>
      </w:pPr>
      <w:rPr>
        <w:rFonts w:hint="default"/>
        <w:lang w:val="es-ES" w:eastAsia="en-US" w:bidi="ar-SA"/>
      </w:rPr>
    </w:lvl>
    <w:lvl w:ilvl="3" w:tplc="C712AA0A">
      <w:numFmt w:val="bullet"/>
      <w:lvlText w:val="•"/>
      <w:lvlJc w:val="left"/>
      <w:pPr>
        <w:ind w:left="2933" w:hanging="234"/>
      </w:pPr>
      <w:rPr>
        <w:rFonts w:hint="default"/>
        <w:lang w:val="es-ES" w:eastAsia="en-US" w:bidi="ar-SA"/>
      </w:rPr>
    </w:lvl>
    <w:lvl w:ilvl="4" w:tplc="BAF85CEE">
      <w:numFmt w:val="bullet"/>
      <w:lvlText w:val="•"/>
      <w:lvlJc w:val="left"/>
      <w:pPr>
        <w:ind w:left="3871" w:hanging="234"/>
      </w:pPr>
      <w:rPr>
        <w:rFonts w:hint="default"/>
        <w:lang w:val="es-ES" w:eastAsia="en-US" w:bidi="ar-SA"/>
      </w:rPr>
    </w:lvl>
    <w:lvl w:ilvl="5" w:tplc="800AA1A8">
      <w:numFmt w:val="bullet"/>
      <w:lvlText w:val="•"/>
      <w:lvlJc w:val="left"/>
      <w:pPr>
        <w:ind w:left="4808" w:hanging="234"/>
      </w:pPr>
      <w:rPr>
        <w:rFonts w:hint="default"/>
        <w:lang w:val="es-ES" w:eastAsia="en-US" w:bidi="ar-SA"/>
      </w:rPr>
    </w:lvl>
    <w:lvl w:ilvl="6" w:tplc="17E63F0C">
      <w:numFmt w:val="bullet"/>
      <w:lvlText w:val="•"/>
      <w:lvlJc w:val="left"/>
      <w:pPr>
        <w:ind w:left="5746" w:hanging="234"/>
      </w:pPr>
      <w:rPr>
        <w:rFonts w:hint="default"/>
        <w:lang w:val="es-ES" w:eastAsia="en-US" w:bidi="ar-SA"/>
      </w:rPr>
    </w:lvl>
    <w:lvl w:ilvl="7" w:tplc="3A9827BE">
      <w:numFmt w:val="bullet"/>
      <w:lvlText w:val="•"/>
      <w:lvlJc w:val="left"/>
      <w:pPr>
        <w:ind w:left="6684" w:hanging="234"/>
      </w:pPr>
      <w:rPr>
        <w:rFonts w:hint="default"/>
        <w:lang w:val="es-ES" w:eastAsia="en-US" w:bidi="ar-SA"/>
      </w:rPr>
    </w:lvl>
    <w:lvl w:ilvl="8" w:tplc="01D458C2">
      <w:numFmt w:val="bullet"/>
      <w:lvlText w:val="•"/>
      <w:lvlJc w:val="left"/>
      <w:pPr>
        <w:ind w:left="7622" w:hanging="234"/>
      </w:pPr>
      <w:rPr>
        <w:rFonts w:hint="default"/>
        <w:lang w:val="es-ES" w:eastAsia="en-US" w:bidi="ar-SA"/>
      </w:rPr>
    </w:lvl>
  </w:abstractNum>
  <w:abstractNum w:abstractNumId="17" w15:restartNumberingAfterBreak="0">
    <w:nsid w:val="4B1A6D0C"/>
    <w:multiLevelType w:val="hybridMultilevel"/>
    <w:tmpl w:val="85B63056"/>
    <w:lvl w:ilvl="0" w:tplc="A288D894">
      <w:start w:val="1"/>
      <w:numFmt w:val="decimal"/>
      <w:lvlText w:val="%1."/>
      <w:lvlJc w:val="left"/>
      <w:pPr>
        <w:ind w:left="114" w:hanging="235"/>
        <w:jc w:val="left"/>
      </w:pPr>
      <w:rPr>
        <w:rFonts w:ascii="Arial MT" w:eastAsia="Arial MT" w:hAnsi="Arial MT" w:cs="Arial MT" w:hint="default"/>
        <w:b w:val="0"/>
        <w:bCs w:val="0"/>
        <w:i w:val="0"/>
        <w:iCs w:val="0"/>
        <w:spacing w:val="0"/>
        <w:w w:val="100"/>
        <w:sz w:val="20"/>
        <w:szCs w:val="20"/>
        <w:lang w:val="es-ES" w:eastAsia="en-US" w:bidi="ar-SA"/>
      </w:rPr>
    </w:lvl>
    <w:lvl w:ilvl="1" w:tplc="406275E8">
      <w:numFmt w:val="bullet"/>
      <w:lvlText w:val="•"/>
      <w:lvlJc w:val="left"/>
      <w:pPr>
        <w:ind w:left="1057" w:hanging="235"/>
      </w:pPr>
      <w:rPr>
        <w:rFonts w:hint="default"/>
        <w:lang w:val="es-ES" w:eastAsia="en-US" w:bidi="ar-SA"/>
      </w:rPr>
    </w:lvl>
    <w:lvl w:ilvl="2" w:tplc="A3E05578">
      <w:numFmt w:val="bullet"/>
      <w:lvlText w:val="•"/>
      <w:lvlJc w:val="left"/>
      <w:pPr>
        <w:ind w:left="1995" w:hanging="235"/>
      </w:pPr>
      <w:rPr>
        <w:rFonts w:hint="default"/>
        <w:lang w:val="es-ES" w:eastAsia="en-US" w:bidi="ar-SA"/>
      </w:rPr>
    </w:lvl>
    <w:lvl w:ilvl="3" w:tplc="5B5A2344">
      <w:numFmt w:val="bullet"/>
      <w:lvlText w:val="•"/>
      <w:lvlJc w:val="left"/>
      <w:pPr>
        <w:ind w:left="2933" w:hanging="235"/>
      </w:pPr>
      <w:rPr>
        <w:rFonts w:hint="default"/>
        <w:lang w:val="es-ES" w:eastAsia="en-US" w:bidi="ar-SA"/>
      </w:rPr>
    </w:lvl>
    <w:lvl w:ilvl="4" w:tplc="472272DE">
      <w:numFmt w:val="bullet"/>
      <w:lvlText w:val="•"/>
      <w:lvlJc w:val="left"/>
      <w:pPr>
        <w:ind w:left="3871" w:hanging="235"/>
      </w:pPr>
      <w:rPr>
        <w:rFonts w:hint="default"/>
        <w:lang w:val="es-ES" w:eastAsia="en-US" w:bidi="ar-SA"/>
      </w:rPr>
    </w:lvl>
    <w:lvl w:ilvl="5" w:tplc="1B500B4C">
      <w:numFmt w:val="bullet"/>
      <w:lvlText w:val="•"/>
      <w:lvlJc w:val="left"/>
      <w:pPr>
        <w:ind w:left="4808" w:hanging="235"/>
      </w:pPr>
      <w:rPr>
        <w:rFonts w:hint="default"/>
        <w:lang w:val="es-ES" w:eastAsia="en-US" w:bidi="ar-SA"/>
      </w:rPr>
    </w:lvl>
    <w:lvl w:ilvl="6" w:tplc="B9C697F2">
      <w:numFmt w:val="bullet"/>
      <w:lvlText w:val="•"/>
      <w:lvlJc w:val="left"/>
      <w:pPr>
        <w:ind w:left="5746" w:hanging="235"/>
      </w:pPr>
      <w:rPr>
        <w:rFonts w:hint="default"/>
        <w:lang w:val="es-ES" w:eastAsia="en-US" w:bidi="ar-SA"/>
      </w:rPr>
    </w:lvl>
    <w:lvl w:ilvl="7" w:tplc="C2609988">
      <w:numFmt w:val="bullet"/>
      <w:lvlText w:val="•"/>
      <w:lvlJc w:val="left"/>
      <w:pPr>
        <w:ind w:left="6684" w:hanging="235"/>
      </w:pPr>
      <w:rPr>
        <w:rFonts w:hint="default"/>
        <w:lang w:val="es-ES" w:eastAsia="en-US" w:bidi="ar-SA"/>
      </w:rPr>
    </w:lvl>
    <w:lvl w:ilvl="8" w:tplc="7792A70E">
      <w:numFmt w:val="bullet"/>
      <w:lvlText w:val="•"/>
      <w:lvlJc w:val="left"/>
      <w:pPr>
        <w:ind w:left="7622" w:hanging="235"/>
      </w:pPr>
      <w:rPr>
        <w:rFonts w:hint="default"/>
        <w:lang w:val="es-ES" w:eastAsia="en-US" w:bidi="ar-SA"/>
      </w:rPr>
    </w:lvl>
  </w:abstractNum>
  <w:abstractNum w:abstractNumId="18" w15:restartNumberingAfterBreak="0">
    <w:nsid w:val="4F972776"/>
    <w:multiLevelType w:val="hybridMultilevel"/>
    <w:tmpl w:val="2F5056A2"/>
    <w:lvl w:ilvl="0" w:tplc="183C37F2">
      <w:start w:val="1"/>
      <w:numFmt w:val="decimal"/>
      <w:lvlText w:val="%1."/>
      <w:lvlJc w:val="left"/>
      <w:pPr>
        <w:ind w:left="114" w:hanging="263"/>
        <w:jc w:val="left"/>
      </w:pPr>
      <w:rPr>
        <w:rFonts w:ascii="Arial MT" w:eastAsia="Arial MT" w:hAnsi="Arial MT" w:cs="Arial MT" w:hint="default"/>
        <w:b w:val="0"/>
        <w:bCs w:val="0"/>
        <w:i w:val="0"/>
        <w:iCs w:val="0"/>
        <w:spacing w:val="0"/>
        <w:w w:val="100"/>
        <w:sz w:val="20"/>
        <w:szCs w:val="20"/>
        <w:lang w:val="es-ES" w:eastAsia="en-US" w:bidi="ar-SA"/>
      </w:rPr>
    </w:lvl>
    <w:lvl w:ilvl="1" w:tplc="9CC01B5A">
      <w:start w:val="1"/>
      <w:numFmt w:val="lowerLetter"/>
      <w:lvlText w:val="%2)"/>
      <w:lvlJc w:val="left"/>
      <w:pPr>
        <w:ind w:left="114" w:hanging="284"/>
        <w:jc w:val="left"/>
      </w:pPr>
      <w:rPr>
        <w:rFonts w:ascii="Arial MT" w:eastAsia="Arial MT" w:hAnsi="Arial MT" w:cs="Arial MT" w:hint="default"/>
        <w:b w:val="0"/>
        <w:bCs w:val="0"/>
        <w:i w:val="0"/>
        <w:iCs w:val="0"/>
        <w:spacing w:val="0"/>
        <w:w w:val="100"/>
        <w:sz w:val="20"/>
        <w:szCs w:val="20"/>
        <w:lang w:val="es-ES" w:eastAsia="en-US" w:bidi="ar-SA"/>
      </w:rPr>
    </w:lvl>
    <w:lvl w:ilvl="2" w:tplc="9CD40828">
      <w:numFmt w:val="bullet"/>
      <w:lvlText w:val="•"/>
      <w:lvlJc w:val="left"/>
      <w:pPr>
        <w:ind w:left="1995" w:hanging="284"/>
      </w:pPr>
      <w:rPr>
        <w:rFonts w:hint="default"/>
        <w:lang w:val="es-ES" w:eastAsia="en-US" w:bidi="ar-SA"/>
      </w:rPr>
    </w:lvl>
    <w:lvl w:ilvl="3" w:tplc="6848EAA4">
      <w:numFmt w:val="bullet"/>
      <w:lvlText w:val="•"/>
      <w:lvlJc w:val="left"/>
      <w:pPr>
        <w:ind w:left="2933" w:hanging="284"/>
      </w:pPr>
      <w:rPr>
        <w:rFonts w:hint="default"/>
        <w:lang w:val="es-ES" w:eastAsia="en-US" w:bidi="ar-SA"/>
      </w:rPr>
    </w:lvl>
    <w:lvl w:ilvl="4" w:tplc="2DA096F6">
      <w:numFmt w:val="bullet"/>
      <w:lvlText w:val="•"/>
      <w:lvlJc w:val="left"/>
      <w:pPr>
        <w:ind w:left="3871" w:hanging="284"/>
      </w:pPr>
      <w:rPr>
        <w:rFonts w:hint="default"/>
        <w:lang w:val="es-ES" w:eastAsia="en-US" w:bidi="ar-SA"/>
      </w:rPr>
    </w:lvl>
    <w:lvl w:ilvl="5" w:tplc="049C1BE0">
      <w:numFmt w:val="bullet"/>
      <w:lvlText w:val="•"/>
      <w:lvlJc w:val="left"/>
      <w:pPr>
        <w:ind w:left="4808" w:hanging="284"/>
      </w:pPr>
      <w:rPr>
        <w:rFonts w:hint="default"/>
        <w:lang w:val="es-ES" w:eastAsia="en-US" w:bidi="ar-SA"/>
      </w:rPr>
    </w:lvl>
    <w:lvl w:ilvl="6" w:tplc="C71E780C">
      <w:numFmt w:val="bullet"/>
      <w:lvlText w:val="•"/>
      <w:lvlJc w:val="left"/>
      <w:pPr>
        <w:ind w:left="5746" w:hanging="284"/>
      </w:pPr>
      <w:rPr>
        <w:rFonts w:hint="default"/>
        <w:lang w:val="es-ES" w:eastAsia="en-US" w:bidi="ar-SA"/>
      </w:rPr>
    </w:lvl>
    <w:lvl w:ilvl="7" w:tplc="DA28BFB0">
      <w:numFmt w:val="bullet"/>
      <w:lvlText w:val="•"/>
      <w:lvlJc w:val="left"/>
      <w:pPr>
        <w:ind w:left="6684" w:hanging="284"/>
      </w:pPr>
      <w:rPr>
        <w:rFonts w:hint="default"/>
        <w:lang w:val="es-ES" w:eastAsia="en-US" w:bidi="ar-SA"/>
      </w:rPr>
    </w:lvl>
    <w:lvl w:ilvl="8" w:tplc="5E462D24">
      <w:numFmt w:val="bullet"/>
      <w:lvlText w:val="•"/>
      <w:lvlJc w:val="left"/>
      <w:pPr>
        <w:ind w:left="7622" w:hanging="284"/>
      </w:pPr>
      <w:rPr>
        <w:rFonts w:hint="default"/>
        <w:lang w:val="es-ES" w:eastAsia="en-US" w:bidi="ar-SA"/>
      </w:rPr>
    </w:lvl>
  </w:abstractNum>
  <w:abstractNum w:abstractNumId="19" w15:restartNumberingAfterBreak="0">
    <w:nsid w:val="4FAB0D41"/>
    <w:multiLevelType w:val="hybridMultilevel"/>
    <w:tmpl w:val="3EDA7A64"/>
    <w:lvl w:ilvl="0" w:tplc="DADE000C">
      <w:start w:val="1"/>
      <w:numFmt w:val="decimal"/>
      <w:lvlText w:val="%1."/>
      <w:lvlJc w:val="left"/>
      <w:pPr>
        <w:ind w:left="114" w:hanging="270"/>
        <w:jc w:val="left"/>
      </w:pPr>
      <w:rPr>
        <w:rFonts w:ascii="Arial MT" w:eastAsia="Arial MT" w:hAnsi="Arial MT" w:cs="Arial MT" w:hint="default"/>
        <w:b w:val="0"/>
        <w:bCs w:val="0"/>
        <w:i w:val="0"/>
        <w:iCs w:val="0"/>
        <w:spacing w:val="0"/>
        <w:w w:val="100"/>
        <w:sz w:val="20"/>
        <w:szCs w:val="20"/>
        <w:lang w:val="es-ES" w:eastAsia="en-US" w:bidi="ar-SA"/>
      </w:rPr>
    </w:lvl>
    <w:lvl w:ilvl="1" w:tplc="384E5882">
      <w:numFmt w:val="bullet"/>
      <w:lvlText w:val="•"/>
      <w:lvlJc w:val="left"/>
      <w:pPr>
        <w:ind w:left="1057" w:hanging="270"/>
      </w:pPr>
      <w:rPr>
        <w:rFonts w:hint="default"/>
        <w:lang w:val="es-ES" w:eastAsia="en-US" w:bidi="ar-SA"/>
      </w:rPr>
    </w:lvl>
    <w:lvl w:ilvl="2" w:tplc="CD20BB1E">
      <w:numFmt w:val="bullet"/>
      <w:lvlText w:val="•"/>
      <w:lvlJc w:val="left"/>
      <w:pPr>
        <w:ind w:left="1995" w:hanging="270"/>
      </w:pPr>
      <w:rPr>
        <w:rFonts w:hint="default"/>
        <w:lang w:val="es-ES" w:eastAsia="en-US" w:bidi="ar-SA"/>
      </w:rPr>
    </w:lvl>
    <w:lvl w:ilvl="3" w:tplc="22DE0CCA">
      <w:numFmt w:val="bullet"/>
      <w:lvlText w:val="•"/>
      <w:lvlJc w:val="left"/>
      <w:pPr>
        <w:ind w:left="2933" w:hanging="270"/>
      </w:pPr>
      <w:rPr>
        <w:rFonts w:hint="default"/>
        <w:lang w:val="es-ES" w:eastAsia="en-US" w:bidi="ar-SA"/>
      </w:rPr>
    </w:lvl>
    <w:lvl w:ilvl="4" w:tplc="0A7202C4">
      <w:numFmt w:val="bullet"/>
      <w:lvlText w:val="•"/>
      <w:lvlJc w:val="left"/>
      <w:pPr>
        <w:ind w:left="3871" w:hanging="270"/>
      </w:pPr>
      <w:rPr>
        <w:rFonts w:hint="default"/>
        <w:lang w:val="es-ES" w:eastAsia="en-US" w:bidi="ar-SA"/>
      </w:rPr>
    </w:lvl>
    <w:lvl w:ilvl="5" w:tplc="9982AEC2">
      <w:numFmt w:val="bullet"/>
      <w:lvlText w:val="•"/>
      <w:lvlJc w:val="left"/>
      <w:pPr>
        <w:ind w:left="4808" w:hanging="270"/>
      </w:pPr>
      <w:rPr>
        <w:rFonts w:hint="default"/>
        <w:lang w:val="es-ES" w:eastAsia="en-US" w:bidi="ar-SA"/>
      </w:rPr>
    </w:lvl>
    <w:lvl w:ilvl="6" w:tplc="CC102418">
      <w:numFmt w:val="bullet"/>
      <w:lvlText w:val="•"/>
      <w:lvlJc w:val="left"/>
      <w:pPr>
        <w:ind w:left="5746" w:hanging="270"/>
      </w:pPr>
      <w:rPr>
        <w:rFonts w:hint="default"/>
        <w:lang w:val="es-ES" w:eastAsia="en-US" w:bidi="ar-SA"/>
      </w:rPr>
    </w:lvl>
    <w:lvl w:ilvl="7" w:tplc="135C1972">
      <w:numFmt w:val="bullet"/>
      <w:lvlText w:val="•"/>
      <w:lvlJc w:val="left"/>
      <w:pPr>
        <w:ind w:left="6684" w:hanging="270"/>
      </w:pPr>
      <w:rPr>
        <w:rFonts w:hint="default"/>
        <w:lang w:val="es-ES" w:eastAsia="en-US" w:bidi="ar-SA"/>
      </w:rPr>
    </w:lvl>
    <w:lvl w:ilvl="8" w:tplc="8598C0B8">
      <w:numFmt w:val="bullet"/>
      <w:lvlText w:val="•"/>
      <w:lvlJc w:val="left"/>
      <w:pPr>
        <w:ind w:left="7622" w:hanging="270"/>
      </w:pPr>
      <w:rPr>
        <w:rFonts w:hint="default"/>
        <w:lang w:val="es-ES" w:eastAsia="en-US" w:bidi="ar-SA"/>
      </w:rPr>
    </w:lvl>
  </w:abstractNum>
  <w:abstractNum w:abstractNumId="20" w15:restartNumberingAfterBreak="0">
    <w:nsid w:val="52AE2CB7"/>
    <w:multiLevelType w:val="hybridMultilevel"/>
    <w:tmpl w:val="65A03A3E"/>
    <w:lvl w:ilvl="0" w:tplc="C57CD720">
      <w:start w:val="1"/>
      <w:numFmt w:val="decimal"/>
      <w:lvlText w:val="%1."/>
      <w:lvlJc w:val="left"/>
      <w:pPr>
        <w:ind w:left="114" w:hanging="236"/>
        <w:jc w:val="left"/>
      </w:pPr>
      <w:rPr>
        <w:rFonts w:ascii="Arial MT" w:eastAsia="Arial MT" w:hAnsi="Arial MT" w:cs="Arial MT" w:hint="default"/>
        <w:b w:val="0"/>
        <w:bCs w:val="0"/>
        <w:i w:val="0"/>
        <w:iCs w:val="0"/>
        <w:spacing w:val="0"/>
        <w:w w:val="100"/>
        <w:sz w:val="20"/>
        <w:szCs w:val="20"/>
        <w:lang w:val="es-ES" w:eastAsia="en-US" w:bidi="ar-SA"/>
      </w:rPr>
    </w:lvl>
    <w:lvl w:ilvl="1" w:tplc="5F3ABE86">
      <w:start w:val="1"/>
      <w:numFmt w:val="lowerLetter"/>
      <w:lvlText w:val="%2)"/>
      <w:lvlJc w:val="left"/>
      <w:pPr>
        <w:ind w:left="114" w:hanging="236"/>
        <w:jc w:val="left"/>
      </w:pPr>
      <w:rPr>
        <w:rFonts w:ascii="Arial MT" w:eastAsia="Arial MT" w:hAnsi="Arial MT" w:cs="Arial MT" w:hint="default"/>
        <w:b w:val="0"/>
        <w:bCs w:val="0"/>
        <w:i w:val="0"/>
        <w:iCs w:val="0"/>
        <w:spacing w:val="0"/>
        <w:w w:val="100"/>
        <w:sz w:val="20"/>
        <w:szCs w:val="20"/>
        <w:lang w:val="es-ES" w:eastAsia="en-US" w:bidi="ar-SA"/>
      </w:rPr>
    </w:lvl>
    <w:lvl w:ilvl="2" w:tplc="A0D453F0">
      <w:numFmt w:val="bullet"/>
      <w:lvlText w:val="•"/>
      <w:lvlJc w:val="left"/>
      <w:pPr>
        <w:ind w:left="1995" w:hanging="236"/>
      </w:pPr>
      <w:rPr>
        <w:rFonts w:hint="default"/>
        <w:lang w:val="es-ES" w:eastAsia="en-US" w:bidi="ar-SA"/>
      </w:rPr>
    </w:lvl>
    <w:lvl w:ilvl="3" w:tplc="9A38E2CE">
      <w:numFmt w:val="bullet"/>
      <w:lvlText w:val="•"/>
      <w:lvlJc w:val="left"/>
      <w:pPr>
        <w:ind w:left="2933" w:hanging="236"/>
      </w:pPr>
      <w:rPr>
        <w:rFonts w:hint="default"/>
        <w:lang w:val="es-ES" w:eastAsia="en-US" w:bidi="ar-SA"/>
      </w:rPr>
    </w:lvl>
    <w:lvl w:ilvl="4" w:tplc="88000DE2">
      <w:numFmt w:val="bullet"/>
      <w:lvlText w:val="•"/>
      <w:lvlJc w:val="left"/>
      <w:pPr>
        <w:ind w:left="3871" w:hanging="236"/>
      </w:pPr>
      <w:rPr>
        <w:rFonts w:hint="default"/>
        <w:lang w:val="es-ES" w:eastAsia="en-US" w:bidi="ar-SA"/>
      </w:rPr>
    </w:lvl>
    <w:lvl w:ilvl="5" w:tplc="EA24E3D2">
      <w:numFmt w:val="bullet"/>
      <w:lvlText w:val="•"/>
      <w:lvlJc w:val="left"/>
      <w:pPr>
        <w:ind w:left="4808" w:hanging="236"/>
      </w:pPr>
      <w:rPr>
        <w:rFonts w:hint="default"/>
        <w:lang w:val="es-ES" w:eastAsia="en-US" w:bidi="ar-SA"/>
      </w:rPr>
    </w:lvl>
    <w:lvl w:ilvl="6" w:tplc="76DE854A">
      <w:numFmt w:val="bullet"/>
      <w:lvlText w:val="•"/>
      <w:lvlJc w:val="left"/>
      <w:pPr>
        <w:ind w:left="5746" w:hanging="236"/>
      </w:pPr>
      <w:rPr>
        <w:rFonts w:hint="default"/>
        <w:lang w:val="es-ES" w:eastAsia="en-US" w:bidi="ar-SA"/>
      </w:rPr>
    </w:lvl>
    <w:lvl w:ilvl="7" w:tplc="E752CFAC">
      <w:numFmt w:val="bullet"/>
      <w:lvlText w:val="•"/>
      <w:lvlJc w:val="left"/>
      <w:pPr>
        <w:ind w:left="6684" w:hanging="236"/>
      </w:pPr>
      <w:rPr>
        <w:rFonts w:hint="default"/>
        <w:lang w:val="es-ES" w:eastAsia="en-US" w:bidi="ar-SA"/>
      </w:rPr>
    </w:lvl>
    <w:lvl w:ilvl="8" w:tplc="9384B3BA">
      <w:numFmt w:val="bullet"/>
      <w:lvlText w:val="•"/>
      <w:lvlJc w:val="left"/>
      <w:pPr>
        <w:ind w:left="7622" w:hanging="236"/>
      </w:pPr>
      <w:rPr>
        <w:rFonts w:hint="default"/>
        <w:lang w:val="es-ES" w:eastAsia="en-US" w:bidi="ar-SA"/>
      </w:rPr>
    </w:lvl>
  </w:abstractNum>
  <w:abstractNum w:abstractNumId="21" w15:restartNumberingAfterBreak="0">
    <w:nsid w:val="57F233C6"/>
    <w:multiLevelType w:val="hybridMultilevel"/>
    <w:tmpl w:val="FF366D6A"/>
    <w:lvl w:ilvl="0" w:tplc="E2927638">
      <w:start w:val="1"/>
      <w:numFmt w:val="decimal"/>
      <w:lvlText w:val="%1."/>
      <w:lvlJc w:val="left"/>
      <w:pPr>
        <w:ind w:left="676" w:hanging="223"/>
        <w:jc w:val="left"/>
      </w:pPr>
      <w:rPr>
        <w:rFonts w:ascii="Arial MT" w:eastAsia="Arial MT" w:hAnsi="Arial MT" w:cs="Arial MT" w:hint="default"/>
        <w:b w:val="0"/>
        <w:bCs w:val="0"/>
        <w:i w:val="0"/>
        <w:iCs w:val="0"/>
        <w:spacing w:val="0"/>
        <w:w w:val="100"/>
        <w:sz w:val="20"/>
        <w:szCs w:val="20"/>
        <w:lang w:val="es-ES" w:eastAsia="en-US" w:bidi="ar-SA"/>
      </w:rPr>
    </w:lvl>
    <w:lvl w:ilvl="1" w:tplc="B1B03F1A">
      <w:start w:val="1"/>
      <w:numFmt w:val="lowerLetter"/>
      <w:lvlText w:val="%2)"/>
      <w:lvlJc w:val="left"/>
      <w:pPr>
        <w:ind w:left="687" w:hanging="234"/>
        <w:jc w:val="left"/>
      </w:pPr>
      <w:rPr>
        <w:rFonts w:ascii="Arial MT" w:eastAsia="Arial MT" w:hAnsi="Arial MT" w:cs="Arial MT" w:hint="default"/>
        <w:b w:val="0"/>
        <w:bCs w:val="0"/>
        <w:i w:val="0"/>
        <w:iCs w:val="0"/>
        <w:spacing w:val="0"/>
        <w:w w:val="100"/>
        <w:sz w:val="20"/>
        <w:szCs w:val="20"/>
        <w:lang w:val="es-ES" w:eastAsia="en-US" w:bidi="ar-SA"/>
      </w:rPr>
    </w:lvl>
    <w:lvl w:ilvl="2" w:tplc="589E2E92">
      <w:numFmt w:val="bullet"/>
      <w:lvlText w:val="•"/>
      <w:lvlJc w:val="left"/>
      <w:pPr>
        <w:ind w:left="2443" w:hanging="234"/>
      </w:pPr>
      <w:rPr>
        <w:rFonts w:hint="default"/>
        <w:lang w:val="es-ES" w:eastAsia="en-US" w:bidi="ar-SA"/>
      </w:rPr>
    </w:lvl>
    <w:lvl w:ilvl="3" w:tplc="F30A798E">
      <w:numFmt w:val="bullet"/>
      <w:lvlText w:val="•"/>
      <w:lvlJc w:val="left"/>
      <w:pPr>
        <w:ind w:left="3325" w:hanging="234"/>
      </w:pPr>
      <w:rPr>
        <w:rFonts w:hint="default"/>
        <w:lang w:val="es-ES" w:eastAsia="en-US" w:bidi="ar-SA"/>
      </w:rPr>
    </w:lvl>
    <w:lvl w:ilvl="4" w:tplc="992C949A">
      <w:numFmt w:val="bullet"/>
      <w:lvlText w:val="•"/>
      <w:lvlJc w:val="left"/>
      <w:pPr>
        <w:ind w:left="4207" w:hanging="234"/>
      </w:pPr>
      <w:rPr>
        <w:rFonts w:hint="default"/>
        <w:lang w:val="es-ES" w:eastAsia="en-US" w:bidi="ar-SA"/>
      </w:rPr>
    </w:lvl>
    <w:lvl w:ilvl="5" w:tplc="6DA24DE6">
      <w:numFmt w:val="bullet"/>
      <w:lvlText w:val="•"/>
      <w:lvlJc w:val="left"/>
      <w:pPr>
        <w:ind w:left="5088" w:hanging="234"/>
      </w:pPr>
      <w:rPr>
        <w:rFonts w:hint="default"/>
        <w:lang w:val="es-ES" w:eastAsia="en-US" w:bidi="ar-SA"/>
      </w:rPr>
    </w:lvl>
    <w:lvl w:ilvl="6" w:tplc="D0F84AFC">
      <w:numFmt w:val="bullet"/>
      <w:lvlText w:val="•"/>
      <w:lvlJc w:val="left"/>
      <w:pPr>
        <w:ind w:left="5970" w:hanging="234"/>
      </w:pPr>
      <w:rPr>
        <w:rFonts w:hint="default"/>
        <w:lang w:val="es-ES" w:eastAsia="en-US" w:bidi="ar-SA"/>
      </w:rPr>
    </w:lvl>
    <w:lvl w:ilvl="7" w:tplc="2E7CD436">
      <w:numFmt w:val="bullet"/>
      <w:lvlText w:val="•"/>
      <w:lvlJc w:val="left"/>
      <w:pPr>
        <w:ind w:left="6852" w:hanging="234"/>
      </w:pPr>
      <w:rPr>
        <w:rFonts w:hint="default"/>
        <w:lang w:val="es-ES" w:eastAsia="en-US" w:bidi="ar-SA"/>
      </w:rPr>
    </w:lvl>
    <w:lvl w:ilvl="8" w:tplc="B2D419CE">
      <w:numFmt w:val="bullet"/>
      <w:lvlText w:val="•"/>
      <w:lvlJc w:val="left"/>
      <w:pPr>
        <w:ind w:left="7734" w:hanging="234"/>
      </w:pPr>
      <w:rPr>
        <w:rFonts w:hint="default"/>
        <w:lang w:val="es-ES" w:eastAsia="en-US" w:bidi="ar-SA"/>
      </w:rPr>
    </w:lvl>
  </w:abstractNum>
  <w:abstractNum w:abstractNumId="22" w15:restartNumberingAfterBreak="0">
    <w:nsid w:val="58FA27C8"/>
    <w:multiLevelType w:val="hybridMultilevel"/>
    <w:tmpl w:val="AFE8E60C"/>
    <w:lvl w:ilvl="0" w:tplc="F1283412">
      <w:start w:val="1"/>
      <w:numFmt w:val="decimal"/>
      <w:lvlText w:val="%1."/>
      <w:lvlJc w:val="left"/>
      <w:pPr>
        <w:ind w:left="114" w:hanging="233"/>
        <w:jc w:val="left"/>
      </w:pPr>
      <w:rPr>
        <w:rFonts w:ascii="Arial MT" w:eastAsia="Arial MT" w:hAnsi="Arial MT" w:cs="Arial MT" w:hint="default"/>
        <w:b w:val="0"/>
        <w:bCs w:val="0"/>
        <w:i w:val="0"/>
        <w:iCs w:val="0"/>
        <w:spacing w:val="0"/>
        <w:w w:val="100"/>
        <w:sz w:val="20"/>
        <w:szCs w:val="20"/>
        <w:lang w:val="es-ES" w:eastAsia="en-US" w:bidi="ar-SA"/>
      </w:rPr>
    </w:lvl>
    <w:lvl w:ilvl="1" w:tplc="11486228">
      <w:numFmt w:val="bullet"/>
      <w:lvlText w:val="•"/>
      <w:lvlJc w:val="left"/>
      <w:pPr>
        <w:ind w:left="1057" w:hanging="233"/>
      </w:pPr>
      <w:rPr>
        <w:rFonts w:hint="default"/>
        <w:lang w:val="es-ES" w:eastAsia="en-US" w:bidi="ar-SA"/>
      </w:rPr>
    </w:lvl>
    <w:lvl w:ilvl="2" w:tplc="3482CD76">
      <w:numFmt w:val="bullet"/>
      <w:lvlText w:val="•"/>
      <w:lvlJc w:val="left"/>
      <w:pPr>
        <w:ind w:left="1995" w:hanging="233"/>
      </w:pPr>
      <w:rPr>
        <w:rFonts w:hint="default"/>
        <w:lang w:val="es-ES" w:eastAsia="en-US" w:bidi="ar-SA"/>
      </w:rPr>
    </w:lvl>
    <w:lvl w:ilvl="3" w:tplc="DA546B16">
      <w:numFmt w:val="bullet"/>
      <w:lvlText w:val="•"/>
      <w:lvlJc w:val="left"/>
      <w:pPr>
        <w:ind w:left="2933" w:hanging="233"/>
      </w:pPr>
      <w:rPr>
        <w:rFonts w:hint="default"/>
        <w:lang w:val="es-ES" w:eastAsia="en-US" w:bidi="ar-SA"/>
      </w:rPr>
    </w:lvl>
    <w:lvl w:ilvl="4" w:tplc="9CE0CD94">
      <w:numFmt w:val="bullet"/>
      <w:lvlText w:val="•"/>
      <w:lvlJc w:val="left"/>
      <w:pPr>
        <w:ind w:left="3871" w:hanging="233"/>
      </w:pPr>
      <w:rPr>
        <w:rFonts w:hint="default"/>
        <w:lang w:val="es-ES" w:eastAsia="en-US" w:bidi="ar-SA"/>
      </w:rPr>
    </w:lvl>
    <w:lvl w:ilvl="5" w:tplc="64A20CC6">
      <w:numFmt w:val="bullet"/>
      <w:lvlText w:val="•"/>
      <w:lvlJc w:val="left"/>
      <w:pPr>
        <w:ind w:left="4808" w:hanging="233"/>
      </w:pPr>
      <w:rPr>
        <w:rFonts w:hint="default"/>
        <w:lang w:val="es-ES" w:eastAsia="en-US" w:bidi="ar-SA"/>
      </w:rPr>
    </w:lvl>
    <w:lvl w:ilvl="6" w:tplc="4B1C06FA">
      <w:numFmt w:val="bullet"/>
      <w:lvlText w:val="•"/>
      <w:lvlJc w:val="left"/>
      <w:pPr>
        <w:ind w:left="5746" w:hanging="233"/>
      </w:pPr>
      <w:rPr>
        <w:rFonts w:hint="default"/>
        <w:lang w:val="es-ES" w:eastAsia="en-US" w:bidi="ar-SA"/>
      </w:rPr>
    </w:lvl>
    <w:lvl w:ilvl="7" w:tplc="E5F221B6">
      <w:numFmt w:val="bullet"/>
      <w:lvlText w:val="•"/>
      <w:lvlJc w:val="left"/>
      <w:pPr>
        <w:ind w:left="6684" w:hanging="233"/>
      </w:pPr>
      <w:rPr>
        <w:rFonts w:hint="default"/>
        <w:lang w:val="es-ES" w:eastAsia="en-US" w:bidi="ar-SA"/>
      </w:rPr>
    </w:lvl>
    <w:lvl w:ilvl="8" w:tplc="9140E5C6">
      <w:numFmt w:val="bullet"/>
      <w:lvlText w:val="•"/>
      <w:lvlJc w:val="left"/>
      <w:pPr>
        <w:ind w:left="7622" w:hanging="233"/>
      </w:pPr>
      <w:rPr>
        <w:rFonts w:hint="default"/>
        <w:lang w:val="es-ES" w:eastAsia="en-US" w:bidi="ar-SA"/>
      </w:rPr>
    </w:lvl>
  </w:abstractNum>
  <w:abstractNum w:abstractNumId="23" w15:restartNumberingAfterBreak="0">
    <w:nsid w:val="5B08102C"/>
    <w:multiLevelType w:val="hybridMultilevel"/>
    <w:tmpl w:val="5980168A"/>
    <w:lvl w:ilvl="0" w:tplc="F4E22B82">
      <w:start w:val="1"/>
      <w:numFmt w:val="decimal"/>
      <w:lvlText w:val="%1."/>
      <w:lvlJc w:val="left"/>
      <w:pPr>
        <w:ind w:left="114" w:hanging="240"/>
        <w:jc w:val="left"/>
      </w:pPr>
      <w:rPr>
        <w:rFonts w:ascii="Arial MT" w:eastAsia="Arial MT" w:hAnsi="Arial MT" w:cs="Arial MT" w:hint="default"/>
        <w:b w:val="0"/>
        <w:bCs w:val="0"/>
        <w:i w:val="0"/>
        <w:iCs w:val="0"/>
        <w:spacing w:val="0"/>
        <w:w w:val="100"/>
        <w:sz w:val="20"/>
        <w:szCs w:val="20"/>
        <w:lang w:val="es-ES" w:eastAsia="en-US" w:bidi="ar-SA"/>
      </w:rPr>
    </w:lvl>
    <w:lvl w:ilvl="1" w:tplc="72525408">
      <w:numFmt w:val="bullet"/>
      <w:lvlText w:val="•"/>
      <w:lvlJc w:val="left"/>
      <w:pPr>
        <w:ind w:left="1057" w:hanging="240"/>
      </w:pPr>
      <w:rPr>
        <w:rFonts w:hint="default"/>
        <w:lang w:val="es-ES" w:eastAsia="en-US" w:bidi="ar-SA"/>
      </w:rPr>
    </w:lvl>
    <w:lvl w:ilvl="2" w:tplc="0D32781C">
      <w:numFmt w:val="bullet"/>
      <w:lvlText w:val="•"/>
      <w:lvlJc w:val="left"/>
      <w:pPr>
        <w:ind w:left="1995" w:hanging="240"/>
      </w:pPr>
      <w:rPr>
        <w:rFonts w:hint="default"/>
        <w:lang w:val="es-ES" w:eastAsia="en-US" w:bidi="ar-SA"/>
      </w:rPr>
    </w:lvl>
    <w:lvl w:ilvl="3" w:tplc="4E6265D6">
      <w:numFmt w:val="bullet"/>
      <w:lvlText w:val="•"/>
      <w:lvlJc w:val="left"/>
      <w:pPr>
        <w:ind w:left="2933" w:hanging="240"/>
      </w:pPr>
      <w:rPr>
        <w:rFonts w:hint="default"/>
        <w:lang w:val="es-ES" w:eastAsia="en-US" w:bidi="ar-SA"/>
      </w:rPr>
    </w:lvl>
    <w:lvl w:ilvl="4" w:tplc="2BC697FE">
      <w:numFmt w:val="bullet"/>
      <w:lvlText w:val="•"/>
      <w:lvlJc w:val="left"/>
      <w:pPr>
        <w:ind w:left="3871" w:hanging="240"/>
      </w:pPr>
      <w:rPr>
        <w:rFonts w:hint="default"/>
        <w:lang w:val="es-ES" w:eastAsia="en-US" w:bidi="ar-SA"/>
      </w:rPr>
    </w:lvl>
    <w:lvl w:ilvl="5" w:tplc="9ACC0B3C">
      <w:numFmt w:val="bullet"/>
      <w:lvlText w:val="•"/>
      <w:lvlJc w:val="left"/>
      <w:pPr>
        <w:ind w:left="4808" w:hanging="240"/>
      </w:pPr>
      <w:rPr>
        <w:rFonts w:hint="default"/>
        <w:lang w:val="es-ES" w:eastAsia="en-US" w:bidi="ar-SA"/>
      </w:rPr>
    </w:lvl>
    <w:lvl w:ilvl="6" w:tplc="4F5AC98C">
      <w:numFmt w:val="bullet"/>
      <w:lvlText w:val="•"/>
      <w:lvlJc w:val="left"/>
      <w:pPr>
        <w:ind w:left="5746" w:hanging="240"/>
      </w:pPr>
      <w:rPr>
        <w:rFonts w:hint="default"/>
        <w:lang w:val="es-ES" w:eastAsia="en-US" w:bidi="ar-SA"/>
      </w:rPr>
    </w:lvl>
    <w:lvl w:ilvl="7" w:tplc="860CE478">
      <w:numFmt w:val="bullet"/>
      <w:lvlText w:val="•"/>
      <w:lvlJc w:val="left"/>
      <w:pPr>
        <w:ind w:left="6684" w:hanging="240"/>
      </w:pPr>
      <w:rPr>
        <w:rFonts w:hint="default"/>
        <w:lang w:val="es-ES" w:eastAsia="en-US" w:bidi="ar-SA"/>
      </w:rPr>
    </w:lvl>
    <w:lvl w:ilvl="8" w:tplc="8D16F3F6">
      <w:numFmt w:val="bullet"/>
      <w:lvlText w:val="•"/>
      <w:lvlJc w:val="left"/>
      <w:pPr>
        <w:ind w:left="7622" w:hanging="240"/>
      </w:pPr>
      <w:rPr>
        <w:rFonts w:hint="default"/>
        <w:lang w:val="es-ES" w:eastAsia="en-US" w:bidi="ar-SA"/>
      </w:rPr>
    </w:lvl>
  </w:abstractNum>
  <w:abstractNum w:abstractNumId="24" w15:restartNumberingAfterBreak="0">
    <w:nsid w:val="5F021DB3"/>
    <w:multiLevelType w:val="hybridMultilevel"/>
    <w:tmpl w:val="38E06AD0"/>
    <w:lvl w:ilvl="0" w:tplc="1D1E5E6A">
      <w:start w:val="1"/>
      <w:numFmt w:val="decimal"/>
      <w:lvlText w:val="%1."/>
      <w:lvlJc w:val="left"/>
      <w:pPr>
        <w:ind w:left="114" w:hanging="249"/>
        <w:jc w:val="left"/>
      </w:pPr>
      <w:rPr>
        <w:rFonts w:ascii="Arial MT" w:eastAsia="Arial MT" w:hAnsi="Arial MT" w:cs="Arial MT" w:hint="default"/>
        <w:b w:val="0"/>
        <w:bCs w:val="0"/>
        <w:i w:val="0"/>
        <w:iCs w:val="0"/>
        <w:spacing w:val="0"/>
        <w:w w:val="100"/>
        <w:sz w:val="20"/>
        <w:szCs w:val="20"/>
        <w:lang w:val="es-ES" w:eastAsia="en-US" w:bidi="ar-SA"/>
      </w:rPr>
    </w:lvl>
    <w:lvl w:ilvl="1" w:tplc="84BA7D32">
      <w:numFmt w:val="bullet"/>
      <w:lvlText w:val="•"/>
      <w:lvlJc w:val="left"/>
      <w:pPr>
        <w:ind w:left="1057" w:hanging="249"/>
      </w:pPr>
      <w:rPr>
        <w:rFonts w:hint="default"/>
        <w:lang w:val="es-ES" w:eastAsia="en-US" w:bidi="ar-SA"/>
      </w:rPr>
    </w:lvl>
    <w:lvl w:ilvl="2" w:tplc="669CF4F2">
      <w:numFmt w:val="bullet"/>
      <w:lvlText w:val="•"/>
      <w:lvlJc w:val="left"/>
      <w:pPr>
        <w:ind w:left="1995" w:hanging="249"/>
      </w:pPr>
      <w:rPr>
        <w:rFonts w:hint="default"/>
        <w:lang w:val="es-ES" w:eastAsia="en-US" w:bidi="ar-SA"/>
      </w:rPr>
    </w:lvl>
    <w:lvl w:ilvl="3" w:tplc="9DC4D402">
      <w:numFmt w:val="bullet"/>
      <w:lvlText w:val="•"/>
      <w:lvlJc w:val="left"/>
      <w:pPr>
        <w:ind w:left="2933" w:hanging="249"/>
      </w:pPr>
      <w:rPr>
        <w:rFonts w:hint="default"/>
        <w:lang w:val="es-ES" w:eastAsia="en-US" w:bidi="ar-SA"/>
      </w:rPr>
    </w:lvl>
    <w:lvl w:ilvl="4" w:tplc="E1507CF8">
      <w:numFmt w:val="bullet"/>
      <w:lvlText w:val="•"/>
      <w:lvlJc w:val="left"/>
      <w:pPr>
        <w:ind w:left="3871" w:hanging="249"/>
      </w:pPr>
      <w:rPr>
        <w:rFonts w:hint="default"/>
        <w:lang w:val="es-ES" w:eastAsia="en-US" w:bidi="ar-SA"/>
      </w:rPr>
    </w:lvl>
    <w:lvl w:ilvl="5" w:tplc="D3306944">
      <w:numFmt w:val="bullet"/>
      <w:lvlText w:val="•"/>
      <w:lvlJc w:val="left"/>
      <w:pPr>
        <w:ind w:left="4808" w:hanging="249"/>
      </w:pPr>
      <w:rPr>
        <w:rFonts w:hint="default"/>
        <w:lang w:val="es-ES" w:eastAsia="en-US" w:bidi="ar-SA"/>
      </w:rPr>
    </w:lvl>
    <w:lvl w:ilvl="6" w:tplc="C74E77B0">
      <w:numFmt w:val="bullet"/>
      <w:lvlText w:val="•"/>
      <w:lvlJc w:val="left"/>
      <w:pPr>
        <w:ind w:left="5746" w:hanging="249"/>
      </w:pPr>
      <w:rPr>
        <w:rFonts w:hint="default"/>
        <w:lang w:val="es-ES" w:eastAsia="en-US" w:bidi="ar-SA"/>
      </w:rPr>
    </w:lvl>
    <w:lvl w:ilvl="7" w:tplc="FF3A142C">
      <w:numFmt w:val="bullet"/>
      <w:lvlText w:val="•"/>
      <w:lvlJc w:val="left"/>
      <w:pPr>
        <w:ind w:left="6684" w:hanging="249"/>
      </w:pPr>
      <w:rPr>
        <w:rFonts w:hint="default"/>
        <w:lang w:val="es-ES" w:eastAsia="en-US" w:bidi="ar-SA"/>
      </w:rPr>
    </w:lvl>
    <w:lvl w:ilvl="8" w:tplc="58FAFE16">
      <w:numFmt w:val="bullet"/>
      <w:lvlText w:val="•"/>
      <w:lvlJc w:val="left"/>
      <w:pPr>
        <w:ind w:left="7622" w:hanging="249"/>
      </w:pPr>
      <w:rPr>
        <w:rFonts w:hint="default"/>
        <w:lang w:val="es-ES" w:eastAsia="en-US" w:bidi="ar-SA"/>
      </w:rPr>
    </w:lvl>
  </w:abstractNum>
  <w:abstractNum w:abstractNumId="25" w15:restartNumberingAfterBreak="0">
    <w:nsid w:val="61762665"/>
    <w:multiLevelType w:val="hybridMultilevel"/>
    <w:tmpl w:val="5240CEA0"/>
    <w:lvl w:ilvl="0" w:tplc="7DB86C16">
      <w:start w:val="1"/>
      <w:numFmt w:val="decimal"/>
      <w:lvlText w:val="%1."/>
      <w:lvlJc w:val="left"/>
      <w:pPr>
        <w:ind w:left="114" w:hanging="254"/>
        <w:jc w:val="left"/>
      </w:pPr>
      <w:rPr>
        <w:rFonts w:ascii="Arial MT" w:eastAsia="Arial MT" w:hAnsi="Arial MT" w:cs="Arial MT" w:hint="default"/>
        <w:b w:val="0"/>
        <w:bCs w:val="0"/>
        <w:i w:val="0"/>
        <w:iCs w:val="0"/>
        <w:spacing w:val="0"/>
        <w:w w:val="100"/>
        <w:sz w:val="20"/>
        <w:szCs w:val="20"/>
        <w:lang w:val="es-ES" w:eastAsia="en-US" w:bidi="ar-SA"/>
      </w:rPr>
    </w:lvl>
    <w:lvl w:ilvl="1" w:tplc="11100D22">
      <w:start w:val="1"/>
      <w:numFmt w:val="lowerLetter"/>
      <w:lvlText w:val="%2)"/>
      <w:lvlJc w:val="left"/>
      <w:pPr>
        <w:ind w:left="114" w:hanging="319"/>
        <w:jc w:val="left"/>
      </w:pPr>
      <w:rPr>
        <w:rFonts w:ascii="Arial MT" w:eastAsia="Arial MT" w:hAnsi="Arial MT" w:cs="Arial MT" w:hint="default"/>
        <w:b w:val="0"/>
        <w:bCs w:val="0"/>
        <w:i w:val="0"/>
        <w:iCs w:val="0"/>
        <w:spacing w:val="0"/>
        <w:w w:val="100"/>
        <w:sz w:val="20"/>
        <w:szCs w:val="20"/>
        <w:lang w:val="es-ES" w:eastAsia="en-US" w:bidi="ar-SA"/>
      </w:rPr>
    </w:lvl>
    <w:lvl w:ilvl="2" w:tplc="38021E4C">
      <w:numFmt w:val="bullet"/>
      <w:lvlText w:val="•"/>
      <w:lvlJc w:val="left"/>
      <w:pPr>
        <w:ind w:left="1995" w:hanging="319"/>
      </w:pPr>
      <w:rPr>
        <w:rFonts w:hint="default"/>
        <w:lang w:val="es-ES" w:eastAsia="en-US" w:bidi="ar-SA"/>
      </w:rPr>
    </w:lvl>
    <w:lvl w:ilvl="3" w:tplc="9F1A151A">
      <w:numFmt w:val="bullet"/>
      <w:lvlText w:val="•"/>
      <w:lvlJc w:val="left"/>
      <w:pPr>
        <w:ind w:left="2933" w:hanging="319"/>
      </w:pPr>
      <w:rPr>
        <w:rFonts w:hint="default"/>
        <w:lang w:val="es-ES" w:eastAsia="en-US" w:bidi="ar-SA"/>
      </w:rPr>
    </w:lvl>
    <w:lvl w:ilvl="4" w:tplc="DFF09EDC">
      <w:numFmt w:val="bullet"/>
      <w:lvlText w:val="•"/>
      <w:lvlJc w:val="left"/>
      <w:pPr>
        <w:ind w:left="3871" w:hanging="319"/>
      </w:pPr>
      <w:rPr>
        <w:rFonts w:hint="default"/>
        <w:lang w:val="es-ES" w:eastAsia="en-US" w:bidi="ar-SA"/>
      </w:rPr>
    </w:lvl>
    <w:lvl w:ilvl="5" w:tplc="F3466A6E">
      <w:numFmt w:val="bullet"/>
      <w:lvlText w:val="•"/>
      <w:lvlJc w:val="left"/>
      <w:pPr>
        <w:ind w:left="4808" w:hanging="319"/>
      </w:pPr>
      <w:rPr>
        <w:rFonts w:hint="default"/>
        <w:lang w:val="es-ES" w:eastAsia="en-US" w:bidi="ar-SA"/>
      </w:rPr>
    </w:lvl>
    <w:lvl w:ilvl="6" w:tplc="94C6FCDC">
      <w:numFmt w:val="bullet"/>
      <w:lvlText w:val="•"/>
      <w:lvlJc w:val="left"/>
      <w:pPr>
        <w:ind w:left="5746" w:hanging="319"/>
      </w:pPr>
      <w:rPr>
        <w:rFonts w:hint="default"/>
        <w:lang w:val="es-ES" w:eastAsia="en-US" w:bidi="ar-SA"/>
      </w:rPr>
    </w:lvl>
    <w:lvl w:ilvl="7" w:tplc="31F86CB0">
      <w:numFmt w:val="bullet"/>
      <w:lvlText w:val="•"/>
      <w:lvlJc w:val="left"/>
      <w:pPr>
        <w:ind w:left="6684" w:hanging="319"/>
      </w:pPr>
      <w:rPr>
        <w:rFonts w:hint="default"/>
        <w:lang w:val="es-ES" w:eastAsia="en-US" w:bidi="ar-SA"/>
      </w:rPr>
    </w:lvl>
    <w:lvl w:ilvl="8" w:tplc="09F2E0DC">
      <w:numFmt w:val="bullet"/>
      <w:lvlText w:val="•"/>
      <w:lvlJc w:val="left"/>
      <w:pPr>
        <w:ind w:left="7622" w:hanging="319"/>
      </w:pPr>
      <w:rPr>
        <w:rFonts w:hint="default"/>
        <w:lang w:val="es-ES" w:eastAsia="en-US" w:bidi="ar-SA"/>
      </w:rPr>
    </w:lvl>
  </w:abstractNum>
  <w:abstractNum w:abstractNumId="26" w15:restartNumberingAfterBreak="0">
    <w:nsid w:val="62517A3B"/>
    <w:multiLevelType w:val="hybridMultilevel"/>
    <w:tmpl w:val="D42C12F4"/>
    <w:lvl w:ilvl="0" w:tplc="7E98F496">
      <w:start w:val="1"/>
      <w:numFmt w:val="decimal"/>
      <w:lvlText w:val="%1."/>
      <w:lvlJc w:val="left"/>
      <w:pPr>
        <w:ind w:left="114" w:hanging="229"/>
        <w:jc w:val="left"/>
      </w:pPr>
      <w:rPr>
        <w:rFonts w:ascii="Arial MT" w:eastAsia="Arial MT" w:hAnsi="Arial MT" w:cs="Arial MT" w:hint="default"/>
        <w:b w:val="0"/>
        <w:bCs w:val="0"/>
        <w:i w:val="0"/>
        <w:iCs w:val="0"/>
        <w:spacing w:val="0"/>
        <w:w w:val="100"/>
        <w:sz w:val="20"/>
        <w:szCs w:val="20"/>
        <w:lang w:val="es-ES" w:eastAsia="en-US" w:bidi="ar-SA"/>
      </w:rPr>
    </w:lvl>
    <w:lvl w:ilvl="1" w:tplc="B57CDD36">
      <w:numFmt w:val="bullet"/>
      <w:lvlText w:val="•"/>
      <w:lvlJc w:val="left"/>
      <w:pPr>
        <w:ind w:left="1057" w:hanging="229"/>
      </w:pPr>
      <w:rPr>
        <w:rFonts w:hint="default"/>
        <w:lang w:val="es-ES" w:eastAsia="en-US" w:bidi="ar-SA"/>
      </w:rPr>
    </w:lvl>
    <w:lvl w:ilvl="2" w:tplc="FFD67684">
      <w:numFmt w:val="bullet"/>
      <w:lvlText w:val="•"/>
      <w:lvlJc w:val="left"/>
      <w:pPr>
        <w:ind w:left="1995" w:hanging="229"/>
      </w:pPr>
      <w:rPr>
        <w:rFonts w:hint="default"/>
        <w:lang w:val="es-ES" w:eastAsia="en-US" w:bidi="ar-SA"/>
      </w:rPr>
    </w:lvl>
    <w:lvl w:ilvl="3" w:tplc="420AFA80">
      <w:numFmt w:val="bullet"/>
      <w:lvlText w:val="•"/>
      <w:lvlJc w:val="left"/>
      <w:pPr>
        <w:ind w:left="2933" w:hanging="229"/>
      </w:pPr>
      <w:rPr>
        <w:rFonts w:hint="default"/>
        <w:lang w:val="es-ES" w:eastAsia="en-US" w:bidi="ar-SA"/>
      </w:rPr>
    </w:lvl>
    <w:lvl w:ilvl="4" w:tplc="996AE65C">
      <w:numFmt w:val="bullet"/>
      <w:lvlText w:val="•"/>
      <w:lvlJc w:val="left"/>
      <w:pPr>
        <w:ind w:left="3871" w:hanging="229"/>
      </w:pPr>
      <w:rPr>
        <w:rFonts w:hint="default"/>
        <w:lang w:val="es-ES" w:eastAsia="en-US" w:bidi="ar-SA"/>
      </w:rPr>
    </w:lvl>
    <w:lvl w:ilvl="5" w:tplc="E966A3F6">
      <w:numFmt w:val="bullet"/>
      <w:lvlText w:val="•"/>
      <w:lvlJc w:val="left"/>
      <w:pPr>
        <w:ind w:left="4808" w:hanging="229"/>
      </w:pPr>
      <w:rPr>
        <w:rFonts w:hint="default"/>
        <w:lang w:val="es-ES" w:eastAsia="en-US" w:bidi="ar-SA"/>
      </w:rPr>
    </w:lvl>
    <w:lvl w:ilvl="6" w:tplc="B678A616">
      <w:numFmt w:val="bullet"/>
      <w:lvlText w:val="•"/>
      <w:lvlJc w:val="left"/>
      <w:pPr>
        <w:ind w:left="5746" w:hanging="229"/>
      </w:pPr>
      <w:rPr>
        <w:rFonts w:hint="default"/>
        <w:lang w:val="es-ES" w:eastAsia="en-US" w:bidi="ar-SA"/>
      </w:rPr>
    </w:lvl>
    <w:lvl w:ilvl="7" w:tplc="43F2FD28">
      <w:numFmt w:val="bullet"/>
      <w:lvlText w:val="•"/>
      <w:lvlJc w:val="left"/>
      <w:pPr>
        <w:ind w:left="6684" w:hanging="229"/>
      </w:pPr>
      <w:rPr>
        <w:rFonts w:hint="default"/>
        <w:lang w:val="es-ES" w:eastAsia="en-US" w:bidi="ar-SA"/>
      </w:rPr>
    </w:lvl>
    <w:lvl w:ilvl="8" w:tplc="973EC562">
      <w:numFmt w:val="bullet"/>
      <w:lvlText w:val="•"/>
      <w:lvlJc w:val="left"/>
      <w:pPr>
        <w:ind w:left="7622" w:hanging="229"/>
      </w:pPr>
      <w:rPr>
        <w:rFonts w:hint="default"/>
        <w:lang w:val="es-ES" w:eastAsia="en-US" w:bidi="ar-SA"/>
      </w:rPr>
    </w:lvl>
  </w:abstractNum>
  <w:abstractNum w:abstractNumId="27" w15:restartNumberingAfterBreak="0">
    <w:nsid w:val="640723BC"/>
    <w:multiLevelType w:val="hybridMultilevel"/>
    <w:tmpl w:val="1F8EF0B0"/>
    <w:lvl w:ilvl="0" w:tplc="30D24A28">
      <w:start w:val="1"/>
      <w:numFmt w:val="decimal"/>
      <w:lvlText w:val="%1."/>
      <w:lvlJc w:val="left"/>
      <w:pPr>
        <w:ind w:left="114" w:hanging="267"/>
        <w:jc w:val="left"/>
      </w:pPr>
      <w:rPr>
        <w:rFonts w:ascii="Arial MT" w:eastAsia="Arial MT" w:hAnsi="Arial MT" w:cs="Arial MT" w:hint="default"/>
        <w:b w:val="0"/>
        <w:bCs w:val="0"/>
        <w:i w:val="0"/>
        <w:iCs w:val="0"/>
        <w:spacing w:val="0"/>
        <w:w w:val="100"/>
        <w:sz w:val="20"/>
        <w:szCs w:val="20"/>
        <w:lang w:val="es-ES" w:eastAsia="en-US" w:bidi="ar-SA"/>
      </w:rPr>
    </w:lvl>
    <w:lvl w:ilvl="1" w:tplc="4E3830A0">
      <w:numFmt w:val="bullet"/>
      <w:lvlText w:val="•"/>
      <w:lvlJc w:val="left"/>
      <w:pPr>
        <w:ind w:left="1057" w:hanging="267"/>
      </w:pPr>
      <w:rPr>
        <w:rFonts w:hint="default"/>
        <w:lang w:val="es-ES" w:eastAsia="en-US" w:bidi="ar-SA"/>
      </w:rPr>
    </w:lvl>
    <w:lvl w:ilvl="2" w:tplc="E076ADC8">
      <w:numFmt w:val="bullet"/>
      <w:lvlText w:val="•"/>
      <w:lvlJc w:val="left"/>
      <w:pPr>
        <w:ind w:left="1995" w:hanging="267"/>
      </w:pPr>
      <w:rPr>
        <w:rFonts w:hint="default"/>
        <w:lang w:val="es-ES" w:eastAsia="en-US" w:bidi="ar-SA"/>
      </w:rPr>
    </w:lvl>
    <w:lvl w:ilvl="3" w:tplc="5434CD1E">
      <w:numFmt w:val="bullet"/>
      <w:lvlText w:val="•"/>
      <w:lvlJc w:val="left"/>
      <w:pPr>
        <w:ind w:left="2933" w:hanging="267"/>
      </w:pPr>
      <w:rPr>
        <w:rFonts w:hint="default"/>
        <w:lang w:val="es-ES" w:eastAsia="en-US" w:bidi="ar-SA"/>
      </w:rPr>
    </w:lvl>
    <w:lvl w:ilvl="4" w:tplc="AABEE77C">
      <w:numFmt w:val="bullet"/>
      <w:lvlText w:val="•"/>
      <w:lvlJc w:val="left"/>
      <w:pPr>
        <w:ind w:left="3871" w:hanging="267"/>
      </w:pPr>
      <w:rPr>
        <w:rFonts w:hint="default"/>
        <w:lang w:val="es-ES" w:eastAsia="en-US" w:bidi="ar-SA"/>
      </w:rPr>
    </w:lvl>
    <w:lvl w:ilvl="5" w:tplc="14BE1BDA">
      <w:numFmt w:val="bullet"/>
      <w:lvlText w:val="•"/>
      <w:lvlJc w:val="left"/>
      <w:pPr>
        <w:ind w:left="4808" w:hanging="267"/>
      </w:pPr>
      <w:rPr>
        <w:rFonts w:hint="default"/>
        <w:lang w:val="es-ES" w:eastAsia="en-US" w:bidi="ar-SA"/>
      </w:rPr>
    </w:lvl>
    <w:lvl w:ilvl="6" w:tplc="CAD008EC">
      <w:numFmt w:val="bullet"/>
      <w:lvlText w:val="•"/>
      <w:lvlJc w:val="left"/>
      <w:pPr>
        <w:ind w:left="5746" w:hanging="267"/>
      </w:pPr>
      <w:rPr>
        <w:rFonts w:hint="default"/>
        <w:lang w:val="es-ES" w:eastAsia="en-US" w:bidi="ar-SA"/>
      </w:rPr>
    </w:lvl>
    <w:lvl w:ilvl="7" w:tplc="877ABB78">
      <w:numFmt w:val="bullet"/>
      <w:lvlText w:val="•"/>
      <w:lvlJc w:val="left"/>
      <w:pPr>
        <w:ind w:left="6684" w:hanging="267"/>
      </w:pPr>
      <w:rPr>
        <w:rFonts w:hint="default"/>
        <w:lang w:val="es-ES" w:eastAsia="en-US" w:bidi="ar-SA"/>
      </w:rPr>
    </w:lvl>
    <w:lvl w:ilvl="8" w:tplc="9DA8BEA8">
      <w:numFmt w:val="bullet"/>
      <w:lvlText w:val="•"/>
      <w:lvlJc w:val="left"/>
      <w:pPr>
        <w:ind w:left="7622" w:hanging="267"/>
      </w:pPr>
      <w:rPr>
        <w:rFonts w:hint="default"/>
        <w:lang w:val="es-ES" w:eastAsia="en-US" w:bidi="ar-SA"/>
      </w:rPr>
    </w:lvl>
  </w:abstractNum>
  <w:abstractNum w:abstractNumId="28" w15:restartNumberingAfterBreak="0">
    <w:nsid w:val="6F87679C"/>
    <w:multiLevelType w:val="hybridMultilevel"/>
    <w:tmpl w:val="1F0A4B1E"/>
    <w:lvl w:ilvl="0" w:tplc="17A21686">
      <w:start w:val="1"/>
      <w:numFmt w:val="decimal"/>
      <w:lvlText w:val="%1."/>
      <w:lvlJc w:val="left"/>
      <w:pPr>
        <w:ind w:left="114" w:hanging="229"/>
        <w:jc w:val="left"/>
      </w:pPr>
      <w:rPr>
        <w:rFonts w:ascii="Arial MT" w:eastAsia="Arial MT" w:hAnsi="Arial MT" w:cs="Arial MT" w:hint="default"/>
        <w:b w:val="0"/>
        <w:bCs w:val="0"/>
        <w:i w:val="0"/>
        <w:iCs w:val="0"/>
        <w:spacing w:val="0"/>
        <w:w w:val="100"/>
        <w:sz w:val="20"/>
        <w:szCs w:val="20"/>
        <w:lang w:val="es-ES" w:eastAsia="en-US" w:bidi="ar-SA"/>
      </w:rPr>
    </w:lvl>
    <w:lvl w:ilvl="1" w:tplc="7DC21546">
      <w:start w:val="1"/>
      <w:numFmt w:val="lowerLetter"/>
      <w:lvlText w:val="%2)"/>
      <w:lvlJc w:val="left"/>
      <w:pPr>
        <w:ind w:left="687" w:hanging="234"/>
        <w:jc w:val="left"/>
      </w:pPr>
      <w:rPr>
        <w:rFonts w:ascii="Arial MT" w:eastAsia="Arial MT" w:hAnsi="Arial MT" w:cs="Arial MT" w:hint="default"/>
        <w:b w:val="0"/>
        <w:bCs w:val="0"/>
        <w:i w:val="0"/>
        <w:iCs w:val="0"/>
        <w:spacing w:val="0"/>
        <w:w w:val="100"/>
        <w:sz w:val="20"/>
        <w:szCs w:val="20"/>
        <w:lang w:val="es-ES" w:eastAsia="en-US" w:bidi="ar-SA"/>
      </w:rPr>
    </w:lvl>
    <w:lvl w:ilvl="2" w:tplc="9942E9CE">
      <w:numFmt w:val="bullet"/>
      <w:lvlText w:val="•"/>
      <w:lvlJc w:val="left"/>
      <w:pPr>
        <w:ind w:left="1659" w:hanging="234"/>
      </w:pPr>
      <w:rPr>
        <w:rFonts w:hint="default"/>
        <w:lang w:val="es-ES" w:eastAsia="en-US" w:bidi="ar-SA"/>
      </w:rPr>
    </w:lvl>
    <w:lvl w:ilvl="3" w:tplc="03A8A23A">
      <w:numFmt w:val="bullet"/>
      <w:lvlText w:val="•"/>
      <w:lvlJc w:val="left"/>
      <w:pPr>
        <w:ind w:left="2639" w:hanging="234"/>
      </w:pPr>
      <w:rPr>
        <w:rFonts w:hint="default"/>
        <w:lang w:val="es-ES" w:eastAsia="en-US" w:bidi="ar-SA"/>
      </w:rPr>
    </w:lvl>
    <w:lvl w:ilvl="4" w:tplc="1EB8BE52">
      <w:numFmt w:val="bullet"/>
      <w:lvlText w:val="•"/>
      <w:lvlJc w:val="left"/>
      <w:pPr>
        <w:ind w:left="3619" w:hanging="234"/>
      </w:pPr>
      <w:rPr>
        <w:rFonts w:hint="default"/>
        <w:lang w:val="es-ES" w:eastAsia="en-US" w:bidi="ar-SA"/>
      </w:rPr>
    </w:lvl>
    <w:lvl w:ilvl="5" w:tplc="F25AFFB0">
      <w:numFmt w:val="bullet"/>
      <w:lvlText w:val="•"/>
      <w:lvlJc w:val="left"/>
      <w:pPr>
        <w:ind w:left="4598" w:hanging="234"/>
      </w:pPr>
      <w:rPr>
        <w:rFonts w:hint="default"/>
        <w:lang w:val="es-ES" w:eastAsia="en-US" w:bidi="ar-SA"/>
      </w:rPr>
    </w:lvl>
    <w:lvl w:ilvl="6" w:tplc="A412D750">
      <w:numFmt w:val="bullet"/>
      <w:lvlText w:val="•"/>
      <w:lvlJc w:val="left"/>
      <w:pPr>
        <w:ind w:left="5578" w:hanging="234"/>
      </w:pPr>
      <w:rPr>
        <w:rFonts w:hint="default"/>
        <w:lang w:val="es-ES" w:eastAsia="en-US" w:bidi="ar-SA"/>
      </w:rPr>
    </w:lvl>
    <w:lvl w:ilvl="7" w:tplc="961653F6">
      <w:numFmt w:val="bullet"/>
      <w:lvlText w:val="•"/>
      <w:lvlJc w:val="left"/>
      <w:pPr>
        <w:ind w:left="6558" w:hanging="234"/>
      </w:pPr>
      <w:rPr>
        <w:rFonts w:hint="default"/>
        <w:lang w:val="es-ES" w:eastAsia="en-US" w:bidi="ar-SA"/>
      </w:rPr>
    </w:lvl>
    <w:lvl w:ilvl="8" w:tplc="7AD25532">
      <w:numFmt w:val="bullet"/>
      <w:lvlText w:val="•"/>
      <w:lvlJc w:val="left"/>
      <w:pPr>
        <w:ind w:left="7538" w:hanging="234"/>
      </w:pPr>
      <w:rPr>
        <w:rFonts w:hint="default"/>
        <w:lang w:val="es-ES" w:eastAsia="en-US" w:bidi="ar-SA"/>
      </w:rPr>
    </w:lvl>
  </w:abstractNum>
  <w:abstractNum w:abstractNumId="29" w15:restartNumberingAfterBreak="0">
    <w:nsid w:val="7A5867EB"/>
    <w:multiLevelType w:val="hybridMultilevel"/>
    <w:tmpl w:val="DE2615B6"/>
    <w:lvl w:ilvl="0" w:tplc="64AA5C70">
      <w:start w:val="1"/>
      <w:numFmt w:val="decimal"/>
      <w:lvlText w:val="%1."/>
      <w:lvlJc w:val="left"/>
      <w:pPr>
        <w:ind w:left="114" w:hanging="228"/>
        <w:jc w:val="left"/>
      </w:pPr>
      <w:rPr>
        <w:rFonts w:ascii="Arial MT" w:eastAsia="Arial MT" w:hAnsi="Arial MT" w:cs="Arial MT" w:hint="default"/>
        <w:b w:val="0"/>
        <w:bCs w:val="0"/>
        <w:i w:val="0"/>
        <w:iCs w:val="0"/>
        <w:spacing w:val="0"/>
        <w:w w:val="100"/>
        <w:sz w:val="20"/>
        <w:szCs w:val="20"/>
        <w:lang w:val="es-ES" w:eastAsia="en-US" w:bidi="ar-SA"/>
      </w:rPr>
    </w:lvl>
    <w:lvl w:ilvl="1" w:tplc="88F0F33C">
      <w:numFmt w:val="bullet"/>
      <w:lvlText w:val="•"/>
      <w:lvlJc w:val="left"/>
      <w:pPr>
        <w:ind w:left="1057" w:hanging="228"/>
      </w:pPr>
      <w:rPr>
        <w:rFonts w:hint="default"/>
        <w:lang w:val="es-ES" w:eastAsia="en-US" w:bidi="ar-SA"/>
      </w:rPr>
    </w:lvl>
    <w:lvl w:ilvl="2" w:tplc="F836B832">
      <w:numFmt w:val="bullet"/>
      <w:lvlText w:val="•"/>
      <w:lvlJc w:val="left"/>
      <w:pPr>
        <w:ind w:left="1995" w:hanging="228"/>
      </w:pPr>
      <w:rPr>
        <w:rFonts w:hint="default"/>
        <w:lang w:val="es-ES" w:eastAsia="en-US" w:bidi="ar-SA"/>
      </w:rPr>
    </w:lvl>
    <w:lvl w:ilvl="3" w:tplc="EF726F06">
      <w:numFmt w:val="bullet"/>
      <w:lvlText w:val="•"/>
      <w:lvlJc w:val="left"/>
      <w:pPr>
        <w:ind w:left="2933" w:hanging="228"/>
      </w:pPr>
      <w:rPr>
        <w:rFonts w:hint="default"/>
        <w:lang w:val="es-ES" w:eastAsia="en-US" w:bidi="ar-SA"/>
      </w:rPr>
    </w:lvl>
    <w:lvl w:ilvl="4" w:tplc="ABFA17F8">
      <w:numFmt w:val="bullet"/>
      <w:lvlText w:val="•"/>
      <w:lvlJc w:val="left"/>
      <w:pPr>
        <w:ind w:left="3871" w:hanging="228"/>
      </w:pPr>
      <w:rPr>
        <w:rFonts w:hint="default"/>
        <w:lang w:val="es-ES" w:eastAsia="en-US" w:bidi="ar-SA"/>
      </w:rPr>
    </w:lvl>
    <w:lvl w:ilvl="5" w:tplc="ECA29BB4">
      <w:numFmt w:val="bullet"/>
      <w:lvlText w:val="•"/>
      <w:lvlJc w:val="left"/>
      <w:pPr>
        <w:ind w:left="4808" w:hanging="228"/>
      </w:pPr>
      <w:rPr>
        <w:rFonts w:hint="default"/>
        <w:lang w:val="es-ES" w:eastAsia="en-US" w:bidi="ar-SA"/>
      </w:rPr>
    </w:lvl>
    <w:lvl w:ilvl="6" w:tplc="CE80B5E4">
      <w:numFmt w:val="bullet"/>
      <w:lvlText w:val="•"/>
      <w:lvlJc w:val="left"/>
      <w:pPr>
        <w:ind w:left="5746" w:hanging="228"/>
      </w:pPr>
      <w:rPr>
        <w:rFonts w:hint="default"/>
        <w:lang w:val="es-ES" w:eastAsia="en-US" w:bidi="ar-SA"/>
      </w:rPr>
    </w:lvl>
    <w:lvl w:ilvl="7" w:tplc="8EF61144">
      <w:numFmt w:val="bullet"/>
      <w:lvlText w:val="•"/>
      <w:lvlJc w:val="left"/>
      <w:pPr>
        <w:ind w:left="6684" w:hanging="228"/>
      </w:pPr>
      <w:rPr>
        <w:rFonts w:hint="default"/>
        <w:lang w:val="es-ES" w:eastAsia="en-US" w:bidi="ar-SA"/>
      </w:rPr>
    </w:lvl>
    <w:lvl w:ilvl="8" w:tplc="BD04C444">
      <w:numFmt w:val="bullet"/>
      <w:lvlText w:val="•"/>
      <w:lvlJc w:val="left"/>
      <w:pPr>
        <w:ind w:left="7622" w:hanging="228"/>
      </w:pPr>
      <w:rPr>
        <w:rFonts w:hint="default"/>
        <w:lang w:val="es-ES" w:eastAsia="en-US" w:bidi="ar-SA"/>
      </w:rPr>
    </w:lvl>
  </w:abstractNum>
  <w:abstractNum w:abstractNumId="30" w15:restartNumberingAfterBreak="0">
    <w:nsid w:val="7B6649F8"/>
    <w:multiLevelType w:val="hybridMultilevel"/>
    <w:tmpl w:val="D92C096E"/>
    <w:lvl w:ilvl="0" w:tplc="072A2642">
      <w:start w:val="1"/>
      <w:numFmt w:val="decimal"/>
      <w:lvlText w:val="%1."/>
      <w:lvlJc w:val="left"/>
      <w:pPr>
        <w:ind w:left="114" w:hanging="248"/>
        <w:jc w:val="left"/>
      </w:pPr>
      <w:rPr>
        <w:rFonts w:ascii="Arial MT" w:eastAsia="Arial MT" w:hAnsi="Arial MT" w:cs="Arial MT" w:hint="default"/>
        <w:b w:val="0"/>
        <w:bCs w:val="0"/>
        <w:i w:val="0"/>
        <w:iCs w:val="0"/>
        <w:spacing w:val="0"/>
        <w:w w:val="100"/>
        <w:sz w:val="20"/>
        <w:szCs w:val="20"/>
        <w:lang w:val="es-ES" w:eastAsia="en-US" w:bidi="ar-SA"/>
      </w:rPr>
    </w:lvl>
    <w:lvl w:ilvl="1" w:tplc="FB8CDCA6">
      <w:numFmt w:val="bullet"/>
      <w:lvlText w:val="•"/>
      <w:lvlJc w:val="left"/>
      <w:pPr>
        <w:ind w:left="1057" w:hanging="248"/>
      </w:pPr>
      <w:rPr>
        <w:rFonts w:hint="default"/>
        <w:lang w:val="es-ES" w:eastAsia="en-US" w:bidi="ar-SA"/>
      </w:rPr>
    </w:lvl>
    <w:lvl w:ilvl="2" w:tplc="45BA7A26">
      <w:numFmt w:val="bullet"/>
      <w:lvlText w:val="•"/>
      <w:lvlJc w:val="left"/>
      <w:pPr>
        <w:ind w:left="1995" w:hanging="248"/>
      </w:pPr>
      <w:rPr>
        <w:rFonts w:hint="default"/>
        <w:lang w:val="es-ES" w:eastAsia="en-US" w:bidi="ar-SA"/>
      </w:rPr>
    </w:lvl>
    <w:lvl w:ilvl="3" w:tplc="79DA42CC">
      <w:numFmt w:val="bullet"/>
      <w:lvlText w:val="•"/>
      <w:lvlJc w:val="left"/>
      <w:pPr>
        <w:ind w:left="2933" w:hanging="248"/>
      </w:pPr>
      <w:rPr>
        <w:rFonts w:hint="default"/>
        <w:lang w:val="es-ES" w:eastAsia="en-US" w:bidi="ar-SA"/>
      </w:rPr>
    </w:lvl>
    <w:lvl w:ilvl="4" w:tplc="10E0BB8C">
      <w:numFmt w:val="bullet"/>
      <w:lvlText w:val="•"/>
      <w:lvlJc w:val="left"/>
      <w:pPr>
        <w:ind w:left="3871" w:hanging="248"/>
      </w:pPr>
      <w:rPr>
        <w:rFonts w:hint="default"/>
        <w:lang w:val="es-ES" w:eastAsia="en-US" w:bidi="ar-SA"/>
      </w:rPr>
    </w:lvl>
    <w:lvl w:ilvl="5" w:tplc="9CF84FBA">
      <w:numFmt w:val="bullet"/>
      <w:lvlText w:val="•"/>
      <w:lvlJc w:val="left"/>
      <w:pPr>
        <w:ind w:left="4808" w:hanging="248"/>
      </w:pPr>
      <w:rPr>
        <w:rFonts w:hint="default"/>
        <w:lang w:val="es-ES" w:eastAsia="en-US" w:bidi="ar-SA"/>
      </w:rPr>
    </w:lvl>
    <w:lvl w:ilvl="6" w:tplc="1A92D726">
      <w:numFmt w:val="bullet"/>
      <w:lvlText w:val="•"/>
      <w:lvlJc w:val="left"/>
      <w:pPr>
        <w:ind w:left="5746" w:hanging="248"/>
      </w:pPr>
      <w:rPr>
        <w:rFonts w:hint="default"/>
        <w:lang w:val="es-ES" w:eastAsia="en-US" w:bidi="ar-SA"/>
      </w:rPr>
    </w:lvl>
    <w:lvl w:ilvl="7" w:tplc="7F7E9A88">
      <w:numFmt w:val="bullet"/>
      <w:lvlText w:val="•"/>
      <w:lvlJc w:val="left"/>
      <w:pPr>
        <w:ind w:left="6684" w:hanging="248"/>
      </w:pPr>
      <w:rPr>
        <w:rFonts w:hint="default"/>
        <w:lang w:val="es-ES" w:eastAsia="en-US" w:bidi="ar-SA"/>
      </w:rPr>
    </w:lvl>
    <w:lvl w:ilvl="8" w:tplc="E0E6855A">
      <w:numFmt w:val="bullet"/>
      <w:lvlText w:val="•"/>
      <w:lvlJc w:val="left"/>
      <w:pPr>
        <w:ind w:left="7622" w:hanging="248"/>
      </w:pPr>
      <w:rPr>
        <w:rFonts w:hint="default"/>
        <w:lang w:val="es-ES" w:eastAsia="en-US" w:bidi="ar-SA"/>
      </w:rPr>
    </w:lvl>
  </w:abstractNum>
  <w:abstractNum w:abstractNumId="31" w15:restartNumberingAfterBreak="0">
    <w:nsid w:val="7B6C32C0"/>
    <w:multiLevelType w:val="hybridMultilevel"/>
    <w:tmpl w:val="5E26768C"/>
    <w:lvl w:ilvl="0" w:tplc="42148442">
      <w:start w:val="1"/>
      <w:numFmt w:val="decimal"/>
      <w:lvlText w:val="%1."/>
      <w:lvlJc w:val="left"/>
      <w:pPr>
        <w:ind w:left="114" w:hanging="292"/>
        <w:jc w:val="left"/>
      </w:pPr>
      <w:rPr>
        <w:rFonts w:ascii="Arial MT" w:eastAsia="Arial MT" w:hAnsi="Arial MT" w:cs="Arial MT" w:hint="default"/>
        <w:b w:val="0"/>
        <w:bCs w:val="0"/>
        <w:i w:val="0"/>
        <w:iCs w:val="0"/>
        <w:spacing w:val="0"/>
        <w:w w:val="100"/>
        <w:sz w:val="20"/>
        <w:szCs w:val="20"/>
        <w:lang w:val="es-ES" w:eastAsia="en-US" w:bidi="ar-SA"/>
      </w:rPr>
    </w:lvl>
    <w:lvl w:ilvl="1" w:tplc="6F2EC522">
      <w:numFmt w:val="bullet"/>
      <w:lvlText w:val="•"/>
      <w:lvlJc w:val="left"/>
      <w:pPr>
        <w:ind w:left="1057" w:hanging="292"/>
      </w:pPr>
      <w:rPr>
        <w:rFonts w:hint="default"/>
        <w:lang w:val="es-ES" w:eastAsia="en-US" w:bidi="ar-SA"/>
      </w:rPr>
    </w:lvl>
    <w:lvl w:ilvl="2" w:tplc="65E80C52">
      <w:numFmt w:val="bullet"/>
      <w:lvlText w:val="•"/>
      <w:lvlJc w:val="left"/>
      <w:pPr>
        <w:ind w:left="1995" w:hanging="292"/>
      </w:pPr>
      <w:rPr>
        <w:rFonts w:hint="default"/>
        <w:lang w:val="es-ES" w:eastAsia="en-US" w:bidi="ar-SA"/>
      </w:rPr>
    </w:lvl>
    <w:lvl w:ilvl="3" w:tplc="F31C3A8E">
      <w:numFmt w:val="bullet"/>
      <w:lvlText w:val="•"/>
      <w:lvlJc w:val="left"/>
      <w:pPr>
        <w:ind w:left="2933" w:hanging="292"/>
      </w:pPr>
      <w:rPr>
        <w:rFonts w:hint="default"/>
        <w:lang w:val="es-ES" w:eastAsia="en-US" w:bidi="ar-SA"/>
      </w:rPr>
    </w:lvl>
    <w:lvl w:ilvl="4" w:tplc="CEB48DC2">
      <w:numFmt w:val="bullet"/>
      <w:lvlText w:val="•"/>
      <w:lvlJc w:val="left"/>
      <w:pPr>
        <w:ind w:left="3871" w:hanging="292"/>
      </w:pPr>
      <w:rPr>
        <w:rFonts w:hint="default"/>
        <w:lang w:val="es-ES" w:eastAsia="en-US" w:bidi="ar-SA"/>
      </w:rPr>
    </w:lvl>
    <w:lvl w:ilvl="5" w:tplc="DB468852">
      <w:numFmt w:val="bullet"/>
      <w:lvlText w:val="•"/>
      <w:lvlJc w:val="left"/>
      <w:pPr>
        <w:ind w:left="4808" w:hanging="292"/>
      </w:pPr>
      <w:rPr>
        <w:rFonts w:hint="default"/>
        <w:lang w:val="es-ES" w:eastAsia="en-US" w:bidi="ar-SA"/>
      </w:rPr>
    </w:lvl>
    <w:lvl w:ilvl="6" w:tplc="3F6471BC">
      <w:numFmt w:val="bullet"/>
      <w:lvlText w:val="•"/>
      <w:lvlJc w:val="left"/>
      <w:pPr>
        <w:ind w:left="5746" w:hanging="292"/>
      </w:pPr>
      <w:rPr>
        <w:rFonts w:hint="default"/>
        <w:lang w:val="es-ES" w:eastAsia="en-US" w:bidi="ar-SA"/>
      </w:rPr>
    </w:lvl>
    <w:lvl w:ilvl="7" w:tplc="D9F05ED8">
      <w:numFmt w:val="bullet"/>
      <w:lvlText w:val="•"/>
      <w:lvlJc w:val="left"/>
      <w:pPr>
        <w:ind w:left="6684" w:hanging="292"/>
      </w:pPr>
      <w:rPr>
        <w:rFonts w:hint="default"/>
        <w:lang w:val="es-ES" w:eastAsia="en-US" w:bidi="ar-SA"/>
      </w:rPr>
    </w:lvl>
    <w:lvl w:ilvl="8" w:tplc="FE467424">
      <w:numFmt w:val="bullet"/>
      <w:lvlText w:val="•"/>
      <w:lvlJc w:val="left"/>
      <w:pPr>
        <w:ind w:left="7622" w:hanging="292"/>
      </w:pPr>
      <w:rPr>
        <w:rFonts w:hint="default"/>
        <w:lang w:val="es-ES" w:eastAsia="en-US" w:bidi="ar-SA"/>
      </w:rPr>
    </w:lvl>
  </w:abstractNum>
  <w:abstractNum w:abstractNumId="32" w15:restartNumberingAfterBreak="0">
    <w:nsid w:val="7D352080"/>
    <w:multiLevelType w:val="hybridMultilevel"/>
    <w:tmpl w:val="126869B0"/>
    <w:lvl w:ilvl="0" w:tplc="DBD0453C">
      <w:start w:val="1"/>
      <w:numFmt w:val="decimal"/>
      <w:lvlText w:val="%1."/>
      <w:lvlJc w:val="left"/>
      <w:pPr>
        <w:ind w:left="114" w:hanging="244"/>
        <w:jc w:val="left"/>
      </w:pPr>
      <w:rPr>
        <w:rFonts w:ascii="Arial MT" w:eastAsia="Arial MT" w:hAnsi="Arial MT" w:cs="Arial MT" w:hint="default"/>
        <w:b w:val="0"/>
        <w:bCs w:val="0"/>
        <w:i w:val="0"/>
        <w:iCs w:val="0"/>
        <w:spacing w:val="0"/>
        <w:w w:val="100"/>
        <w:sz w:val="20"/>
        <w:szCs w:val="20"/>
        <w:lang w:val="es-ES" w:eastAsia="en-US" w:bidi="ar-SA"/>
      </w:rPr>
    </w:lvl>
    <w:lvl w:ilvl="1" w:tplc="8AB4C5F4">
      <w:numFmt w:val="bullet"/>
      <w:lvlText w:val="•"/>
      <w:lvlJc w:val="left"/>
      <w:pPr>
        <w:ind w:left="1057" w:hanging="244"/>
      </w:pPr>
      <w:rPr>
        <w:rFonts w:hint="default"/>
        <w:lang w:val="es-ES" w:eastAsia="en-US" w:bidi="ar-SA"/>
      </w:rPr>
    </w:lvl>
    <w:lvl w:ilvl="2" w:tplc="DC0EA2B0">
      <w:numFmt w:val="bullet"/>
      <w:lvlText w:val="•"/>
      <w:lvlJc w:val="left"/>
      <w:pPr>
        <w:ind w:left="1995" w:hanging="244"/>
      </w:pPr>
      <w:rPr>
        <w:rFonts w:hint="default"/>
        <w:lang w:val="es-ES" w:eastAsia="en-US" w:bidi="ar-SA"/>
      </w:rPr>
    </w:lvl>
    <w:lvl w:ilvl="3" w:tplc="C2B8C0E6">
      <w:numFmt w:val="bullet"/>
      <w:lvlText w:val="•"/>
      <w:lvlJc w:val="left"/>
      <w:pPr>
        <w:ind w:left="2933" w:hanging="244"/>
      </w:pPr>
      <w:rPr>
        <w:rFonts w:hint="default"/>
        <w:lang w:val="es-ES" w:eastAsia="en-US" w:bidi="ar-SA"/>
      </w:rPr>
    </w:lvl>
    <w:lvl w:ilvl="4" w:tplc="E62CAB1E">
      <w:numFmt w:val="bullet"/>
      <w:lvlText w:val="•"/>
      <w:lvlJc w:val="left"/>
      <w:pPr>
        <w:ind w:left="3871" w:hanging="244"/>
      </w:pPr>
      <w:rPr>
        <w:rFonts w:hint="default"/>
        <w:lang w:val="es-ES" w:eastAsia="en-US" w:bidi="ar-SA"/>
      </w:rPr>
    </w:lvl>
    <w:lvl w:ilvl="5" w:tplc="3DF65DE2">
      <w:numFmt w:val="bullet"/>
      <w:lvlText w:val="•"/>
      <w:lvlJc w:val="left"/>
      <w:pPr>
        <w:ind w:left="4808" w:hanging="244"/>
      </w:pPr>
      <w:rPr>
        <w:rFonts w:hint="default"/>
        <w:lang w:val="es-ES" w:eastAsia="en-US" w:bidi="ar-SA"/>
      </w:rPr>
    </w:lvl>
    <w:lvl w:ilvl="6" w:tplc="11E26552">
      <w:numFmt w:val="bullet"/>
      <w:lvlText w:val="•"/>
      <w:lvlJc w:val="left"/>
      <w:pPr>
        <w:ind w:left="5746" w:hanging="244"/>
      </w:pPr>
      <w:rPr>
        <w:rFonts w:hint="default"/>
        <w:lang w:val="es-ES" w:eastAsia="en-US" w:bidi="ar-SA"/>
      </w:rPr>
    </w:lvl>
    <w:lvl w:ilvl="7" w:tplc="63D2F726">
      <w:numFmt w:val="bullet"/>
      <w:lvlText w:val="•"/>
      <w:lvlJc w:val="left"/>
      <w:pPr>
        <w:ind w:left="6684" w:hanging="244"/>
      </w:pPr>
      <w:rPr>
        <w:rFonts w:hint="default"/>
        <w:lang w:val="es-ES" w:eastAsia="en-US" w:bidi="ar-SA"/>
      </w:rPr>
    </w:lvl>
    <w:lvl w:ilvl="8" w:tplc="F066F84E">
      <w:numFmt w:val="bullet"/>
      <w:lvlText w:val="•"/>
      <w:lvlJc w:val="left"/>
      <w:pPr>
        <w:ind w:left="7622" w:hanging="244"/>
      </w:pPr>
      <w:rPr>
        <w:rFonts w:hint="default"/>
        <w:lang w:val="es-ES" w:eastAsia="en-US" w:bidi="ar-SA"/>
      </w:rPr>
    </w:lvl>
  </w:abstractNum>
  <w:num w:numId="1" w16cid:durableId="1411391496">
    <w:abstractNumId w:val="3"/>
  </w:num>
  <w:num w:numId="2" w16cid:durableId="590823121">
    <w:abstractNumId w:val="16"/>
  </w:num>
  <w:num w:numId="3" w16cid:durableId="308487608">
    <w:abstractNumId w:val="21"/>
  </w:num>
  <w:num w:numId="4" w16cid:durableId="1710565654">
    <w:abstractNumId w:val="27"/>
  </w:num>
  <w:num w:numId="5" w16cid:durableId="1241017915">
    <w:abstractNumId w:val="26"/>
  </w:num>
  <w:num w:numId="6" w16cid:durableId="725493889">
    <w:abstractNumId w:val="6"/>
  </w:num>
  <w:num w:numId="7" w16cid:durableId="1048144804">
    <w:abstractNumId w:val="24"/>
  </w:num>
  <w:num w:numId="8" w16cid:durableId="1115096917">
    <w:abstractNumId w:val="0"/>
  </w:num>
  <w:num w:numId="9" w16cid:durableId="1010178731">
    <w:abstractNumId w:val="28"/>
  </w:num>
  <w:num w:numId="10" w16cid:durableId="1119647687">
    <w:abstractNumId w:val="9"/>
  </w:num>
  <w:num w:numId="11" w16cid:durableId="1113592097">
    <w:abstractNumId w:val="2"/>
  </w:num>
  <w:num w:numId="12" w16cid:durableId="354501157">
    <w:abstractNumId w:val="32"/>
  </w:num>
  <w:num w:numId="13" w16cid:durableId="227040265">
    <w:abstractNumId w:val="1"/>
  </w:num>
  <w:num w:numId="14" w16cid:durableId="1610703612">
    <w:abstractNumId w:val="7"/>
  </w:num>
  <w:num w:numId="15" w16cid:durableId="255865881">
    <w:abstractNumId w:val="15"/>
  </w:num>
  <w:num w:numId="16" w16cid:durableId="569584398">
    <w:abstractNumId w:val="20"/>
  </w:num>
  <w:num w:numId="17" w16cid:durableId="594750573">
    <w:abstractNumId w:val="29"/>
  </w:num>
  <w:num w:numId="18" w16cid:durableId="1394156564">
    <w:abstractNumId w:val="18"/>
  </w:num>
  <w:num w:numId="19" w16cid:durableId="539631692">
    <w:abstractNumId w:val="22"/>
  </w:num>
  <w:num w:numId="20" w16cid:durableId="2111317115">
    <w:abstractNumId w:val="31"/>
  </w:num>
  <w:num w:numId="21" w16cid:durableId="1403530273">
    <w:abstractNumId w:val="14"/>
  </w:num>
  <w:num w:numId="22" w16cid:durableId="766847199">
    <w:abstractNumId w:val="12"/>
  </w:num>
  <w:num w:numId="23" w16cid:durableId="917133345">
    <w:abstractNumId w:val="23"/>
  </w:num>
  <w:num w:numId="24" w16cid:durableId="513307367">
    <w:abstractNumId w:val="11"/>
  </w:num>
  <w:num w:numId="25" w16cid:durableId="1013535979">
    <w:abstractNumId w:val="25"/>
  </w:num>
  <w:num w:numId="26" w16cid:durableId="1036194344">
    <w:abstractNumId w:val="4"/>
  </w:num>
  <w:num w:numId="27" w16cid:durableId="1231236365">
    <w:abstractNumId w:val="30"/>
  </w:num>
  <w:num w:numId="28" w16cid:durableId="343290492">
    <w:abstractNumId w:val="17"/>
  </w:num>
  <w:num w:numId="29" w16cid:durableId="858859138">
    <w:abstractNumId w:val="8"/>
  </w:num>
  <w:num w:numId="30" w16cid:durableId="485560940">
    <w:abstractNumId w:val="5"/>
  </w:num>
  <w:num w:numId="31" w16cid:durableId="1188981452">
    <w:abstractNumId w:val="10"/>
  </w:num>
  <w:num w:numId="32" w16cid:durableId="654988148">
    <w:abstractNumId w:val="13"/>
  </w:num>
  <w:num w:numId="33" w16cid:durableId="33384755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633"/>
    <w:rsid w:val="0012662E"/>
    <w:rsid w:val="002E7624"/>
    <w:rsid w:val="00447E10"/>
    <w:rsid w:val="00607633"/>
    <w:rsid w:val="00881DA8"/>
    <w:rsid w:val="009767F5"/>
    <w:rsid w:val="00AA15E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docId w15:val="{3AF7B541-A3BE-BC4B-AAE7-E7E92D48B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es-ES"/>
    </w:rPr>
  </w:style>
  <w:style w:type="paragraph" w:styleId="Ttulo1">
    <w:name w:val="heading 1"/>
    <w:basedOn w:val="Normal"/>
    <w:uiPriority w:val="9"/>
    <w:qFormat/>
    <w:pPr>
      <w:ind w:left="114"/>
      <w:outlineLvl w:val="0"/>
    </w:pPr>
    <w:rPr>
      <w:rFonts w:ascii="Arial" w:eastAsia="Arial" w:hAnsi="Arial" w:cs="Arial"/>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2"/>
      <w:ind w:left="114" w:firstLine="340"/>
    </w:pPr>
    <w:rPr>
      <w:sz w:val="20"/>
      <w:szCs w:val="20"/>
    </w:rPr>
  </w:style>
  <w:style w:type="paragraph" w:styleId="Ttulo">
    <w:name w:val="Title"/>
    <w:basedOn w:val="Normal"/>
    <w:uiPriority w:val="10"/>
    <w:qFormat/>
    <w:pPr>
      <w:ind w:left="2214"/>
    </w:pPr>
    <w:rPr>
      <w:rFonts w:ascii="Arial" w:eastAsia="Arial" w:hAnsi="Arial" w:cs="Arial"/>
      <w:b/>
      <w:bCs/>
      <w:sz w:val="28"/>
      <w:szCs w:val="28"/>
    </w:rPr>
  </w:style>
  <w:style w:type="paragraph" w:styleId="Prrafodelista">
    <w:name w:val="List Paragraph"/>
    <w:basedOn w:val="Normal"/>
    <w:uiPriority w:val="1"/>
    <w:qFormat/>
    <w:pPr>
      <w:spacing w:before="2"/>
      <w:ind w:left="114" w:right="1104" w:firstLine="340"/>
      <w:jc w:val="both"/>
    </w:pPr>
  </w:style>
  <w:style w:type="paragraph" w:customStyle="1" w:styleId="TableParagraph">
    <w:name w:val="Table Paragraph"/>
    <w:basedOn w:val="Normal"/>
    <w:uiPriority w:val="1"/>
    <w:qFormat/>
    <w:pPr>
      <w:spacing w:before="128"/>
      <w:ind w:right="147"/>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8916</Words>
  <Characters>49040</Characters>
  <Application>Microsoft Office Word</Application>
  <DocSecurity>0</DocSecurity>
  <Lines>408</Lines>
  <Paragraphs>115</Paragraphs>
  <ScaleCrop>false</ScaleCrop>
  <Company/>
  <LinksUpToDate>false</LinksUpToDate>
  <CharactersWithSpaces>57841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Ley 2/1998, de 6 de abril, de Fundaciones Canarias.</dc:title>
  <dc:subject>BOE-A-1998-10523 actualizado a 10 de noviembre de 2014</dc:subject>
  <dc:creator>Agencia Estatal Boletín Oficial del Estado</dc:creator>
  <cp:keywords>BOE-A-1998-10523; BOE; Legislación consolidada; Agencia Estatal Boletín Oficial del Estado</cp:keywords>
  <cp:lastModifiedBy>GC CB</cp:lastModifiedBy>
  <cp:revision>3</cp:revision>
  <dcterms:created xsi:type="dcterms:W3CDTF">2025-03-12T11:55:00Z</dcterms:created>
  <dcterms:modified xsi:type="dcterms:W3CDTF">2025-03-12T11:57:00Z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2019-06-21T00:00:00Z</vt:filetime>
  </property>
  <property fmtid="{D5CDD505-2E9C-101B-9397-08002B2CF9AE}" pid="3" name="Creator">
    <vt:lpwstr>AH XSL Formatter V6.5 MR3a for Linux64 : 6.5.6.32017 (2018/02/07 09:59JST)</vt:lpwstr>
  </property>
  <property fmtid="{D5CDD505-2E9C-101B-9397-08002B2CF9AE}" pid="4" name="LastSaved">
    <vt:filetime>2025-03-12T00:00:00Z</vt:filetime>
  </property>
  <property fmtid="{D5CDD505-2E9C-101B-9397-08002B2CF9AE}" pid="5" name="Producer">
    <vt:lpwstr>Antenna House PDF Output Library 6.5.1216 (Linux64)</vt:lpwstr>
  </property>
</Properties>
</file>