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DC22" w14:textId="57F27894" w:rsidR="00ED60E3" w:rsidRDefault="00C23A70" w:rsidP="00C23A70">
      <w:pPr>
        <w:jc w:val="center"/>
        <w:rPr>
          <w:rFonts w:ascii="Century Gothic" w:hAnsi="Century Gothic"/>
          <w:b/>
          <w:bCs/>
          <w:sz w:val="16"/>
          <w:szCs w:val="16"/>
        </w:rPr>
      </w:pPr>
      <w:r w:rsidRPr="00C23A70">
        <w:rPr>
          <w:rFonts w:ascii="Century Gothic" w:hAnsi="Century Gothic"/>
          <w:b/>
          <w:bCs/>
          <w:sz w:val="16"/>
          <w:szCs w:val="16"/>
        </w:rPr>
        <w:t>INFORMACION SOBRE PERIODOS DE PAGO A PROVEEDORES</w:t>
      </w:r>
    </w:p>
    <w:p w14:paraId="7AB8C532" w14:textId="77777777" w:rsidR="00C23A70" w:rsidRDefault="00C23A70" w:rsidP="00C23A70">
      <w:pPr>
        <w:jc w:val="center"/>
        <w:rPr>
          <w:rFonts w:ascii="Century Gothic" w:hAnsi="Century Gothic"/>
          <w:b/>
          <w:bCs/>
          <w:sz w:val="16"/>
          <w:szCs w:val="16"/>
        </w:rPr>
      </w:pPr>
    </w:p>
    <w:p w14:paraId="4D4D0285" w14:textId="77777777" w:rsidR="001E204D" w:rsidRDefault="001E204D" w:rsidP="00C23A70">
      <w:pPr>
        <w:jc w:val="center"/>
        <w:rPr>
          <w:rFonts w:ascii="Century Gothic" w:hAnsi="Century Gothic"/>
          <w:b/>
          <w:bCs/>
          <w:sz w:val="16"/>
          <w:szCs w:val="16"/>
        </w:rPr>
      </w:pPr>
    </w:p>
    <w:p w14:paraId="39E1709F" w14:textId="4266953C" w:rsidR="00C23A70" w:rsidRPr="001E204D" w:rsidRDefault="00C23A70" w:rsidP="001E204D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16"/>
          <w:szCs w:val="16"/>
        </w:rPr>
      </w:pPr>
      <w:r w:rsidRPr="001E204D">
        <w:rPr>
          <w:rFonts w:ascii="Century Gothic" w:hAnsi="Century Gothic"/>
          <w:sz w:val="16"/>
          <w:szCs w:val="16"/>
        </w:rPr>
        <w:t xml:space="preserve">Los pagos a proveedores en la Fundación se realizan en un periodo </w:t>
      </w:r>
      <w:r w:rsidR="005E7209">
        <w:rPr>
          <w:rFonts w:ascii="Century Gothic" w:hAnsi="Century Gothic"/>
          <w:sz w:val="16"/>
          <w:szCs w:val="16"/>
        </w:rPr>
        <w:t>aproximado</w:t>
      </w:r>
      <w:r w:rsidRPr="001E204D">
        <w:rPr>
          <w:rFonts w:ascii="Century Gothic" w:hAnsi="Century Gothic"/>
          <w:sz w:val="16"/>
          <w:szCs w:val="16"/>
        </w:rPr>
        <w:t xml:space="preserve"> de 30 días de</w:t>
      </w:r>
      <w:r w:rsidR="005E7209">
        <w:rPr>
          <w:rFonts w:ascii="Century Gothic" w:hAnsi="Century Gothic"/>
          <w:sz w:val="16"/>
          <w:szCs w:val="16"/>
        </w:rPr>
        <w:t>sde</w:t>
      </w:r>
      <w:r w:rsidRPr="001E204D">
        <w:rPr>
          <w:rFonts w:ascii="Century Gothic" w:hAnsi="Century Gothic"/>
          <w:sz w:val="16"/>
          <w:szCs w:val="16"/>
        </w:rPr>
        <w:t xml:space="preserve"> la presentación de la factura por la Sede electrónica de la Fundación, siempre y cuando el servicio se haya realizado y finalizado en las condiciones establecidas entre proveedor y técnico.</w:t>
      </w:r>
    </w:p>
    <w:p w14:paraId="365B741B" w14:textId="77777777" w:rsidR="00C23A70" w:rsidRDefault="00C23A70" w:rsidP="001E204D">
      <w:pPr>
        <w:jc w:val="both"/>
        <w:rPr>
          <w:rFonts w:ascii="Century Gothic" w:hAnsi="Century Gothic"/>
          <w:sz w:val="16"/>
          <w:szCs w:val="16"/>
        </w:rPr>
      </w:pPr>
    </w:p>
    <w:p w14:paraId="751D1BA8" w14:textId="77777777" w:rsidR="001E204D" w:rsidRDefault="001E204D" w:rsidP="001E204D">
      <w:pPr>
        <w:jc w:val="both"/>
        <w:rPr>
          <w:rFonts w:ascii="Century Gothic" w:hAnsi="Century Gothic"/>
          <w:sz w:val="16"/>
          <w:szCs w:val="16"/>
        </w:rPr>
      </w:pPr>
    </w:p>
    <w:p w14:paraId="34F043A3" w14:textId="77777777" w:rsidR="001E204D" w:rsidRPr="001E204D" w:rsidRDefault="001E204D" w:rsidP="001E204D">
      <w:pPr>
        <w:jc w:val="both"/>
        <w:rPr>
          <w:rFonts w:ascii="Century Gothic" w:hAnsi="Century Gothic"/>
          <w:sz w:val="16"/>
          <w:szCs w:val="16"/>
        </w:rPr>
      </w:pPr>
    </w:p>
    <w:p w14:paraId="2DB699A3" w14:textId="42EB37D7" w:rsidR="00C23A70" w:rsidRPr="001E204D" w:rsidRDefault="00C23A70" w:rsidP="001E204D">
      <w:pPr>
        <w:jc w:val="both"/>
        <w:rPr>
          <w:rFonts w:ascii="Century Gothic" w:hAnsi="Century Gothic"/>
          <w:b/>
          <w:bCs/>
          <w:sz w:val="13"/>
          <w:szCs w:val="13"/>
        </w:rPr>
      </w:pPr>
      <w:r w:rsidRPr="001E204D">
        <w:rPr>
          <w:rFonts w:ascii="Century Gothic" w:hAnsi="Century Gothic"/>
          <w:b/>
          <w:bCs/>
          <w:sz w:val="13"/>
          <w:szCs w:val="13"/>
        </w:rPr>
        <w:t>Excepciones:</w:t>
      </w:r>
    </w:p>
    <w:p w14:paraId="66AFEDF6" w14:textId="1273C0F5" w:rsidR="00C23A70" w:rsidRPr="001E204D" w:rsidRDefault="001E204D" w:rsidP="001E204D">
      <w:pPr>
        <w:jc w:val="both"/>
        <w:rPr>
          <w:rFonts w:ascii="Century Gothic" w:hAnsi="Century Gothic"/>
          <w:sz w:val="13"/>
          <w:szCs w:val="13"/>
        </w:rPr>
      </w:pPr>
      <w:r w:rsidRPr="001E204D">
        <w:rPr>
          <w:rFonts w:ascii="Century Gothic" w:hAnsi="Century Gothic"/>
          <w:sz w:val="13"/>
          <w:szCs w:val="13"/>
        </w:rPr>
        <w:t>Pagos de alquiler de oficina previo al mes de uso.</w:t>
      </w:r>
    </w:p>
    <w:p w14:paraId="038A6132" w14:textId="1D51BFDC" w:rsidR="001E204D" w:rsidRPr="001E204D" w:rsidRDefault="001E204D" w:rsidP="001E204D">
      <w:pPr>
        <w:jc w:val="both"/>
        <w:rPr>
          <w:rFonts w:ascii="Century Gothic" w:hAnsi="Century Gothic"/>
          <w:sz w:val="13"/>
          <w:szCs w:val="13"/>
        </w:rPr>
      </w:pPr>
      <w:r w:rsidRPr="001E204D">
        <w:rPr>
          <w:rFonts w:ascii="Century Gothic" w:hAnsi="Century Gothic"/>
          <w:sz w:val="13"/>
          <w:szCs w:val="13"/>
        </w:rPr>
        <w:t>Telefonía domiciliada</w:t>
      </w:r>
    </w:p>
    <w:p w14:paraId="22E8297D" w14:textId="7E93B996" w:rsidR="001E204D" w:rsidRPr="001E204D" w:rsidRDefault="001E204D" w:rsidP="001E204D">
      <w:pPr>
        <w:jc w:val="both"/>
        <w:rPr>
          <w:rFonts w:ascii="Century Gothic" w:hAnsi="Century Gothic"/>
          <w:sz w:val="13"/>
          <w:szCs w:val="13"/>
        </w:rPr>
      </w:pPr>
      <w:r w:rsidRPr="001E204D">
        <w:rPr>
          <w:rFonts w:ascii="Century Gothic" w:hAnsi="Century Gothic"/>
          <w:sz w:val="13"/>
          <w:szCs w:val="13"/>
        </w:rPr>
        <w:t>Reserva de empresas en el extranjero que exijan previo pago de un porcentaje de cantidad acordada a modo de reserva bien por encargo de material o de hoteles en el extranjero que exijan previo pago para la reserva de habitación.</w:t>
      </w:r>
    </w:p>
    <w:sectPr w:rsidR="001E204D" w:rsidRPr="001E204D" w:rsidSect="00B5007C">
      <w:headerReference w:type="default" r:id="rId7"/>
      <w:footerReference w:type="default" r:id="rId8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372F" w14:textId="77777777" w:rsidR="00F30867" w:rsidRDefault="00F30867" w:rsidP="00F128E7">
      <w:r>
        <w:separator/>
      </w:r>
    </w:p>
  </w:endnote>
  <w:endnote w:type="continuationSeparator" w:id="0">
    <w:p w14:paraId="48C2EDF5" w14:textId="77777777" w:rsidR="00F30867" w:rsidRDefault="00F30867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76F6" w14:textId="77777777" w:rsidR="00F30867" w:rsidRDefault="00F30867" w:rsidP="00F128E7">
      <w:r>
        <w:separator/>
      </w:r>
    </w:p>
  </w:footnote>
  <w:footnote w:type="continuationSeparator" w:id="0">
    <w:p w14:paraId="1B109C5F" w14:textId="77777777" w:rsidR="00F30867" w:rsidRDefault="00F30867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B744BDF" w:rsidR="000E7F3E" w:rsidRDefault="002E0F75" w:rsidP="002E0F75">
    <w:pPr>
      <w:pStyle w:val="Encabezado"/>
      <w:ind w:left="-284"/>
      <w:jc w:val="center"/>
    </w:pPr>
    <w:r w:rsidRPr="002E0F75">
      <w:rPr>
        <w:noProof/>
      </w:rPr>
      <w:drawing>
        <wp:inline distT="0" distB="0" distL="0" distR="0" wp14:anchorId="4C278C90" wp14:editId="494A4ECF">
          <wp:extent cx="5396230" cy="1261110"/>
          <wp:effectExtent l="0" t="0" r="1905" b="0"/>
          <wp:docPr id="6180059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05987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96230" cy="126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INCLUDEPICTURE "cid:52DCE1B4-B573-4905-8BEE-23005D243E8D-L0-001" \* MERGEFORMATINET </w:instrText>
    </w:r>
    <w:r w:rsidR="00000000">
      <w:fldChar w:fldCharType="separate"/>
    </w:r>
    <w:r>
      <w:fldChar w:fldCharType="end"/>
    </w:r>
  </w:p>
  <w:p w14:paraId="2DD624D2" w14:textId="77777777" w:rsidR="002E0F75" w:rsidRDefault="002E0F75" w:rsidP="002E0F75">
    <w:pPr>
      <w:pStyle w:val="Encabezado"/>
      <w:ind w:left="-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01169"/>
    <w:multiLevelType w:val="hybridMultilevel"/>
    <w:tmpl w:val="61DEFB06"/>
    <w:lvl w:ilvl="0" w:tplc="1E9487F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2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05306"/>
    <w:rsid w:val="000079CB"/>
    <w:rsid w:val="00007E89"/>
    <w:rsid w:val="00050412"/>
    <w:rsid w:val="00067326"/>
    <w:rsid w:val="00074CE5"/>
    <w:rsid w:val="00077FBC"/>
    <w:rsid w:val="000B0A18"/>
    <w:rsid w:val="000B7914"/>
    <w:rsid w:val="000C0B2F"/>
    <w:rsid w:val="000E0D66"/>
    <w:rsid w:val="000E7F3E"/>
    <w:rsid w:val="00117704"/>
    <w:rsid w:val="00126DBC"/>
    <w:rsid w:val="00163D9F"/>
    <w:rsid w:val="0019327A"/>
    <w:rsid w:val="001A659F"/>
    <w:rsid w:val="001B179B"/>
    <w:rsid w:val="001B63F0"/>
    <w:rsid w:val="001E204D"/>
    <w:rsid w:val="002007D5"/>
    <w:rsid w:val="0022705A"/>
    <w:rsid w:val="00227829"/>
    <w:rsid w:val="00250AD0"/>
    <w:rsid w:val="002524E7"/>
    <w:rsid w:val="00293DDC"/>
    <w:rsid w:val="002C127B"/>
    <w:rsid w:val="002E0F75"/>
    <w:rsid w:val="002F480A"/>
    <w:rsid w:val="00312846"/>
    <w:rsid w:val="003915C2"/>
    <w:rsid w:val="003F7299"/>
    <w:rsid w:val="004006C3"/>
    <w:rsid w:val="004028DD"/>
    <w:rsid w:val="00416436"/>
    <w:rsid w:val="004445D9"/>
    <w:rsid w:val="00474208"/>
    <w:rsid w:val="00492592"/>
    <w:rsid w:val="004D48D9"/>
    <w:rsid w:val="004D5D6B"/>
    <w:rsid w:val="004E074D"/>
    <w:rsid w:val="004E6275"/>
    <w:rsid w:val="005329F9"/>
    <w:rsid w:val="00584D1C"/>
    <w:rsid w:val="005E7209"/>
    <w:rsid w:val="00660366"/>
    <w:rsid w:val="00662D47"/>
    <w:rsid w:val="006A3B9B"/>
    <w:rsid w:val="00714414"/>
    <w:rsid w:val="00794697"/>
    <w:rsid w:val="007A345E"/>
    <w:rsid w:val="00872100"/>
    <w:rsid w:val="008736C2"/>
    <w:rsid w:val="00882508"/>
    <w:rsid w:val="008B476D"/>
    <w:rsid w:val="009870A2"/>
    <w:rsid w:val="009A15E7"/>
    <w:rsid w:val="009D215A"/>
    <w:rsid w:val="009E5F4E"/>
    <w:rsid w:val="00A15E89"/>
    <w:rsid w:val="00AA318A"/>
    <w:rsid w:val="00AC0143"/>
    <w:rsid w:val="00AE112B"/>
    <w:rsid w:val="00B5007C"/>
    <w:rsid w:val="00BB42E9"/>
    <w:rsid w:val="00BB68A6"/>
    <w:rsid w:val="00BE0FE4"/>
    <w:rsid w:val="00C23A70"/>
    <w:rsid w:val="00C609B5"/>
    <w:rsid w:val="00CA4C95"/>
    <w:rsid w:val="00CF5750"/>
    <w:rsid w:val="00D230BB"/>
    <w:rsid w:val="00D24EF0"/>
    <w:rsid w:val="00D42FAA"/>
    <w:rsid w:val="00D46B7F"/>
    <w:rsid w:val="00D503CD"/>
    <w:rsid w:val="00DA7231"/>
    <w:rsid w:val="00DF7084"/>
    <w:rsid w:val="00E00E99"/>
    <w:rsid w:val="00E0462F"/>
    <w:rsid w:val="00E355FE"/>
    <w:rsid w:val="00E43BDA"/>
    <w:rsid w:val="00E73CDE"/>
    <w:rsid w:val="00ED60E3"/>
    <w:rsid w:val="00EE3015"/>
    <w:rsid w:val="00F128E7"/>
    <w:rsid w:val="00F30867"/>
    <w:rsid w:val="00F601B6"/>
    <w:rsid w:val="00F65ADF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styleId="Prrafodelista">
    <w:name w:val="List Paragraph"/>
    <w:basedOn w:val="Normal"/>
    <w:uiPriority w:val="34"/>
    <w:qFormat/>
    <w:rsid w:val="001E2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3</cp:revision>
  <cp:lastPrinted>2024-10-23T09:44:00Z</cp:lastPrinted>
  <dcterms:created xsi:type="dcterms:W3CDTF">2025-03-21T09:02:00Z</dcterms:created>
  <dcterms:modified xsi:type="dcterms:W3CDTF">2025-03-21T13:56:00Z</dcterms:modified>
</cp:coreProperties>
</file>