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C4D8B" w14:textId="77777777" w:rsidR="00F44B84" w:rsidRDefault="00F44B84">
      <w:pPr>
        <w:rPr>
          <w:rFonts w:ascii="Century Gothic" w:hAnsi="Century Gothic"/>
          <w:b/>
          <w:bCs/>
          <w:sz w:val="24"/>
          <w:szCs w:val="24"/>
        </w:rPr>
      </w:pPr>
    </w:p>
    <w:p w14:paraId="75E78B62" w14:textId="77777777" w:rsidR="00F44B84" w:rsidRDefault="001E1E68">
      <w:r>
        <w:rPr>
          <w:rFonts w:ascii="Century Gothic" w:hAnsi="Century Gothic"/>
          <w:b/>
          <w:bCs/>
          <w:sz w:val="24"/>
          <w:szCs w:val="24"/>
        </w:rPr>
        <w:t xml:space="preserve">1138. Contratos adjudicados: </w:t>
      </w:r>
    </w:p>
    <w:p w14:paraId="4EDB3027" w14:textId="77777777" w:rsidR="00F44B84" w:rsidRDefault="00F44B84">
      <w:pPr>
        <w:rPr>
          <w:rFonts w:ascii="Century Gothic" w:hAnsi="Century Gothic"/>
          <w:b/>
          <w:bCs/>
          <w:i/>
          <w:sz w:val="24"/>
          <w:szCs w:val="24"/>
        </w:rPr>
      </w:pPr>
    </w:p>
    <w:p w14:paraId="49D32441" w14:textId="02348C15" w:rsidR="00F44B84" w:rsidRDefault="001E1E68">
      <w:pPr>
        <w:spacing w:after="0" w:line="240" w:lineRule="auto"/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La Fundación ha realizado las siguientes adjudicaciones de contratos menores durante el </w:t>
      </w:r>
      <w:r>
        <w:rPr>
          <w:rFonts w:ascii="Century Gothic" w:eastAsia="Times New Roman" w:hAnsi="Century Gothic" w:cs="Calibri"/>
          <w:b/>
          <w:bCs/>
          <w:sz w:val="24"/>
          <w:szCs w:val="24"/>
          <w:lang w:eastAsia="es-ES_tradnl"/>
        </w:rPr>
        <w:t>202</w:t>
      </w:r>
      <w:r w:rsidR="00106764">
        <w:rPr>
          <w:rFonts w:ascii="Century Gothic" w:eastAsia="Times New Roman" w:hAnsi="Century Gothic" w:cs="Calibri"/>
          <w:b/>
          <w:bCs/>
          <w:sz w:val="24"/>
          <w:szCs w:val="24"/>
          <w:lang w:eastAsia="es-ES_tradnl"/>
        </w:rPr>
        <w:t>5</w:t>
      </w:r>
    </w:p>
    <w:p w14:paraId="4422B485" w14:textId="77777777" w:rsidR="00F44B84" w:rsidRDefault="00F44B84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0274232B" w14:textId="77777777" w:rsidR="00F44B84" w:rsidRDefault="001E1E68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Arrendamiento Oficina</w:t>
      </w:r>
    </w:p>
    <w:p w14:paraId="3C75DBB9" w14:textId="77777777" w:rsidR="00F44B84" w:rsidRDefault="001E1E68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Viertriz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SL</w:t>
      </w:r>
    </w:p>
    <w:p w14:paraId="1C1809CC" w14:textId="7692E88C" w:rsidR="002A66D6" w:rsidRDefault="002A66D6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8.600€</w:t>
      </w:r>
    </w:p>
    <w:p w14:paraId="107B1D68" w14:textId="77777777" w:rsidR="00F44B84" w:rsidRDefault="00F44B84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5E23D70D" w14:textId="77777777" w:rsidR="00F44B84" w:rsidRDefault="001E1E68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Servicios de Auditoría de Cuentas Anuales </w:t>
      </w:r>
    </w:p>
    <w:p w14:paraId="1FFDF760" w14:textId="77777777" w:rsidR="00F44B84" w:rsidRDefault="001E1E68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Suárez Cañada Auditores y Consultores SLP</w:t>
      </w:r>
    </w:p>
    <w:p w14:paraId="29326403" w14:textId="70F84DD1" w:rsidR="002A66D6" w:rsidRDefault="002A66D6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7.900€</w:t>
      </w:r>
    </w:p>
    <w:p w14:paraId="6D07D5B2" w14:textId="77777777" w:rsidR="00F44B84" w:rsidRDefault="00F44B84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175ACE1F" w14:textId="77777777" w:rsidR="00F44B84" w:rsidRDefault="00F44B84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11A23A94" w14:textId="77777777" w:rsidR="00F44B84" w:rsidRDefault="001E1E68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Servicios de Asesoría y Gestoría Fiscal y Contable </w:t>
      </w:r>
    </w:p>
    <w:p w14:paraId="17AE05E7" w14:textId="0A7FDBA2" w:rsidR="00F44B84" w:rsidRDefault="00C14EB6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Equalis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Fiscal Asesores SL</w:t>
      </w:r>
    </w:p>
    <w:p w14:paraId="7F7F0D1C" w14:textId="7739B998" w:rsidR="00C14EB6" w:rsidRDefault="00C14EB6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9.700€</w:t>
      </w:r>
    </w:p>
    <w:p w14:paraId="0A2522FF" w14:textId="77777777" w:rsidR="00F44B84" w:rsidRDefault="00F44B84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4DBC4D54" w14:textId="455316B9" w:rsidR="00F44B84" w:rsidRDefault="001E1E68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Patrocinio Bolsas IGTM 202</w:t>
      </w:r>
      <w:r w:rsidR="00106764">
        <w:rPr>
          <w:rFonts w:ascii="Century Gothic" w:eastAsia="Times New Roman" w:hAnsi="Century Gothic" w:cs="Calibri"/>
          <w:sz w:val="24"/>
          <w:szCs w:val="24"/>
          <w:lang w:eastAsia="es-ES_tradnl"/>
        </w:rPr>
        <w:t>5</w:t>
      </w: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</w:t>
      </w:r>
    </w:p>
    <w:p w14:paraId="4BEF6E4D" w14:textId="77777777" w:rsidR="00F44B84" w:rsidRDefault="001E1E68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Reed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Exhibitions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Limited</w:t>
      </w:r>
      <w:proofErr w:type="spellEnd"/>
    </w:p>
    <w:p w14:paraId="03C1F8B3" w14:textId="224FA645" w:rsidR="00C14EB6" w:rsidRDefault="00C14EB6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14.950€</w:t>
      </w:r>
    </w:p>
    <w:p w14:paraId="2EEA2197" w14:textId="77777777" w:rsidR="00106764" w:rsidRDefault="00106764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0B2F4FA4" w14:textId="0FC01834" w:rsidR="00106764" w:rsidRDefault="00106764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Campaña de Marketing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Touroperador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Reino Unido</w:t>
      </w:r>
    </w:p>
    <w:p w14:paraId="126715DC" w14:textId="6D5ADA28" w:rsidR="00106764" w:rsidRDefault="00106764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Yourgolftravel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LTD</w:t>
      </w:r>
    </w:p>
    <w:p w14:paraId="54899664" w14:textId="212830FA" w:rsidR="00106764" w:rsidRDefault="00106764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5.000€</w:t>
      </w:r>
    </w:p>
    <w:p w14:paraId="746571F1" w14:textId="77777777" w:rsidR="00106764" w:rsidRDefault="00106764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592650B1" w14:textId="4866E89B" w:rsidR="00106764" w:rsidRDefault="00106764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Catering cena de gala para FAM TRIP IEC</w:t>
      </w:r>
    </w:p>
    <w:p w14:paraId="3C0351EF" w14:textId="2BCA1342" w:rsidR="00106764" w:rsidRDefault="00106764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Andnor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Restauración SL</w:t>
      </w:r>
    </w:p>
    <w:p w14:paraId="5DB6C536" w14:textId="491DDBC1" w:rsidR="00DD0A5E" w:rsidRDefault="00DD0A5E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5.564€</w:t>
      </w:r>
    </w:p>
    <w:p w14:paraId="0657109B" w14:textId="77777777" w:rsidR="00757B9F" w:rsidRDefault="00757B9F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7D77BADA" w14:textId="724FACBC" w:rsidR="00757B9F" w:rsidRDefault="00757B9F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Casting para video golf</w:t>
      </w:r>
    </w:p>
    <w:p w14:paraId="7A46FDC4" w14:textId="2AFBFF09" w:rsidR="00757B9F" w:rsidRDefault="00757B9F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Pablo José García Gallego</w:t>
      </w:r>
    </w:p>
    <w:p w14:paraId="11ED7B44" w14:textId="1D0357ED" w:rsidR="00757B9F" w:rsidRDefault="00757B9F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6.468,44€</w:t>
      </w:r>
    </w:p>
    <w:p w14:paraId="4BB6A28E" w14:textId="77777777" w:rsidR="00757B9F" w:rsidRDefault="00757B9F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309E7149" w14:textId="202C8784" w:rsidR="00757B9F" w:rsidRDefault="00757B9F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Merchandising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Promocion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Golf Paraguas</w:t>
      </w:r>
    </w:p>
    <w:p w14:paraId="24BE70C5" w14:textId="0A820010" w:rsidR="00757B9F" w:rsidRDefault="00757B9F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GEP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Communication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Group</w:t>
      </w:r>
    </w:p>
    <w:p w14:paraId="684D72B0" w14:textId="15283DE9" w:rsidR="00757B9F" w:rsidRDefault="00757B9F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7.100€</w:t>
      </w:r>
    </w:p>
    <w:p w14:paraId="791BD490" w14:textId="77777777" w:rsidR="00F44B84" w:rsidRDefault="00F44B84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3BB69585" w14:textId="77777777" w:rsidR="00F44B84" w:rsidRDefault="001E1E68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Gestión de Redes Sociales Gran Canaria Golf</w:t>
      </w:r>
    </w:p>
    <w:p w14:paraId="6692D6DF" w14:textId="77777777" w:rsidR="00F44B84" w:rsidRDefault="001E1E68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Ginzaga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Studio SL</w:t>
      </w:r>
    </w:p>
    <w:p w14:paraId="63418D1C" w14:textId="7C384CDD" w:rsidR="00757B9F" w:rsidRDefault="00757B9F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7.704€</w:t>
      </w:r>
    </w:p>
    <w:p w14:paraId="76D43580" w14:textId="77777777" w:rsidR="00C14EB6" w:rsidRDefault="00C14EB6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3E378BE7" w14:textId="77777777" w:rsidR="00C14EB6" w:rsidRDefault="00C14EB6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2A4A14C3" w14:textId="77777777" w:rsidR="00F44B84" w:rsidRDefault="00F44B84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76A8EEB5" w14:textId="77777777" w:rsidR="005B268A" w:rsidRDefault="005B268A" w:rsidP="000B0DA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34A6B9B1" w14:textId="60ECC75C" w:rsidR="000B0DA7" w:rsidRPr="000B0DA7" w:rsidRDefault="000B0DA7" w:rsidP="000B0DA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Colaboración Cena III Congreso Internacional de Cancer de Pulmón</w:t>
      </w:r>
    </w:p>
    <w:p w14:paraId="3F9D2777" w14:textId="54687310" w:rsidR="00F44B84" w:rsidRDefault="000B0DA7" w:rsidP="000B0DA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 w:rsidRPr="000B0DA7">
        <w:rPr>
          <w:rFonts w:ascii="Century Gothic" w:eastAsia="Times New Roman" w:hAnsi="Century Gothic" w:cs="Calibri"/>
          <w:sz w:val="24"/>
          <w:szCs w:val="24"/>
          <w:lang w:eastAsia="es-ES_tradnl"/>
        </w:rPr>
        <w:t>Fundación Canaria Grupo Canario de Cáncer de Pulmón</w:t>
      </w:r>
    </w:p>
    <w:p w14:paraId="637180A6" w14:textId="296D454C" w:rsidR="000B0DA7" w:rsidRDefault="000B0DA7" w:rsidP="000B0DA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5000€</w:t>
      </w:r>
    </w:p>
    <w:p w14:paraId="383814A6" w14:textId="77777777" w:rsidR="000B0DA7" w:rsidRDefault="000B0DA7" w:rsidP="000B0DA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09C3F0E2" w14:textId="77777777" w:rsidR="000B0DA7" w:rsidRDefault="000B0DA7" w:rsidP="000B0DA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78DBAB36" w14:textId="50CE03A0" w:rsidR="000B0DA7" w:rsidRDefault="00420370" w:rsidP="000B0DA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Cena en Las Canteras (Restaurante la Marinera)  para grupo del Global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Mice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Forum 2025 Mercado Asociativo Nacional</w:t>
      </w:r>
    </w:p>
    <w:p w14:paraId="783794BE" w14:textId="1BED7CDA" w:rsidR="00420370" w:rsidRDefault="00420370" w:rsidP="000B0DA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Jonicamar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SL</w:t>
      </w:r>
    </w:p>
    <w:p w14:paraId="7CD7574F" w14:textId="70800264" w:rsidR="00420370" w:rsidRDefault="00420370" w:rsidP="000B0DA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5.940€</w:t>
      </w:r>
    </w:p>
    <w:p w14:paraId="3780A18B" w14:textId="77777777" w:rsidR="005E34F9" w:rsidRDefault="005E34F9" w:rsidP="000B0DA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1DDA8CE0" w14:textId="047B5097" w:rsidR="005E34F9" w:rsidRDefault="005E34F9" w:rsidP="000B0DA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Catering Global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Mice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Forum 2025 Merado Asociativo Nacional</w:t>
      </w:r>
    </w:p>
    <w:p w14:paraId="74C19D1E" w14:textId="593A6211" w:rsidR="005E34F9" w:rsidRDefault="005E34F9" w:rsidP="000B0DA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Tao Catering SL</w:t>
      </w:r>
    </w:p>
    <w:p w14:paraId="03E87DDD" w14:textId="1FB1FEB3" w:rsidR="005E34F9" w:rsidRDefault="005E34F9" w:rsidP="000B0DA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7350€</w:t>
      </w:r>
    </w:p>
    <w:p w14:paraId="3C9986B2" w14:textId="77777777" w:rsidR="004B363A" w:rsidRDefault="004B363A" w:rsidP="000B0DA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3DA1417C" w14:textId="05001FD7" w:rsidR="004B363A" w:rsidRDefault="004B363A" w:rsidP="000B0DA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Inscripcion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evento internacional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MICEbook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2025 en Tenerife</w:t>
      </w:r>
    </w:p>
    <w:p w14:paraId="4952074F" w14:textId="2F3EE66A" w:rsidR="004B363A" w:rsidRDefault="004B363A" w:rsidP="000B0DA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Micebook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Ltd</w:t>
      </w:r>
      <w:proofErr w:type="spellEnd"/>
    </w:p>
    <w:p w14:paraId="5B7200B1" w14:textId="6A6C16BA" w:rsidR="004B363A" w:rsidRDefault="004B363A" w:rsidP="000B0DA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7</w:t>
      </w:r>
      <w:r w:rsidR="002A66D6">
        <w:rPr>
          <w:rFonts w:ascii="Century Gothic" w:eastAsia="Times New Roman" w:hAnsi="Century Gothic" w:cs="Calibri"/>
          <w:sz w:val="24"/>
          <w:szCs w:val="24"/>
          <w:lang w:eastAsia="es-ES_tradnl"/>
        </w:rPr>
        <w:t>.</w:t>
      </w: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000€</w:t>
      </w:r>
    </w:p>
    <w:p w14:paraId="24180C0E" w14:textId="77777777" w:rsidR="004B363A" w:rsidRDefault="004B363A" w:rsidP="000B0DA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31E33BCF" w14:textId="3C5DFA19" w:rsidR="004B363A" w:rsidRDefault="004B363A" w:rsidP="000B0DA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Inscripcion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evento Meetings Space Marbella 2025</w:t>
      </w:r>
    </w:p>
    <w:p w14:paraId="3251065C" w14:textId="3845D877" w:rsidR="004B363A" w:rsidRDefault="004B363A" w:rsidP="000B0DA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The Meetings Space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Limited</w:t>
      </w:r>
      <w:proofErr w:type="spellEnd"/>
    </w:p>
    <w:p w14:paraId="67479432" w14:textId="0524BFE1" w:rsidR="004B363A" w:rsidRDefault="004B363A" w:rsidP="000B0DA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8.400€</w:t>
      </w:r>
    </w:p>
    <w:p w14:paraId="0A71A880" w14:textId="77777777" w:rsidR="004B363A" w:rsidRDefault="004B363A" w:rsidP="000B0DA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27775637" w14:textId="0BB6DCD8" w:rsidR="004B363A" w:rsidRDefault="004B363A" w:rsidP="000B0DA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Servicios de Organización de Programa evento Social Europe Travel Agent Forum </w:t>
      </w:r>
    </w:p>
    <w:p w14:paraId="02207E13" w14:textId="02EE67AF" w:rsidR="004B363A" w:rsidRDefault="004B363A" w:rsidP="000B0DA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Elipse Gestión de Eventos SLU</w:t>
      </w:r>
    </w:p>
    <w:p w14:paraId="488CAE81" w14:textId="0EEB0D5B" w:rsidR="003267FC" w:rsidRDefault="003267FC" w:rsidP="000B0DA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14</w:t>
      </w:r>
      <w:r w:rsidR="002A66D6">
        <w:rPr>
          <w:rFonts w:ascii="Century Gothic" w:eastAsia="Times New Roman" w:hAnsi="Century Gothic" w:cs="Calibri"/>
          <w:sz w:val="24"/>
          <w:szCs w:val="24"/>
          <w:lang w:eastAsia="es-ES_tradnl"/>
        </w:rPr>
        <w:t>.</w:t>
      </w: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900€</w:t>
      </w:r>
    </w:p>
    <w:p w14:paraId="491A2B49" w14:textId="77777777" w:rsidR="003267FC" w:rsidRDefault="003267FC" w:rsidP="000B0DA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6A5F7B08" w14:textId="55D6A8A5" w:rsidR="00420370" w:rsidRDefault="003267FC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Alquiler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 xml:space="preserve"> Stand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Promotur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 xml:space="preserve"> IBTM 2025</w:t>
      </w:r>
    </w:p>
    <w:p w14:paraId="47626938" w14:textId="29974AB9" w:rsidR="003267FC" w:rsidRDefault="003267FC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Promotur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 xml:space="preserve"> Turismo de Canarias SA</w:t>
      </w:r>
    </w:p>
    <w:p w14:paraId="097A138B" w14:textId="1DD852BE" w:rsidR="003267FC" w:rsidRDefault="002A66D6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5934,22€</w:t>
      </w:r>
    </w:p>
    <w:p w14:paraId="4AC399F2" w14:textId="77777777" w:rsidR="002A66D6" w:rsidRDefault="002A66D6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</w:p>
    <w:p w14:paraId="06BDDFF9" w14:textId="5CDD2CCE" w:rsidR="002A66D6" w:rsidRDefault="002A66D6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Estudio Impacto Económico Sector MICE (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primera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 xml:space="preserve">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parte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)</w:t>
      </w:r>
    </w:p>
    <w:p w14:paraId="7D143D31" w14:textId="05286D30" w:rsidR="002A66D6" w:rsidRDefault="002A66D6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Consultora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 xml:space="preserve"> para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el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 xml:space="preserve"> Desarrollo Exterior Canario SLU</w:t>
      </w:r>
    </w:p>
    <w:p w14:paraId="1F8933E3" w14:textId="6E34E175" w:rsidR="002A66D6" w:rsidRDefault="002A66D6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6.542,06€</w:t>
      </w:r>
    </w:p>
    <w:p w14:paraId="7D53E829" w14:textId="77777777" w:rsidR="00F44B84" w:rsidRDefault="00F44B84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16FE6263" w14:textId="77777777" w:rsidR="00F44B84" w:rsidRDefault="001E1E68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Gestión de redes sociales Producto MICE</w:t>
      </w:r>
    </w:p>
    <w:p w14:paraId="38111C40" w14:textId="77777777" w:rsidR="00F44B84" w:rsidRDefault="001E1E68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Rubén Ginorio García</w:t>
      </w:r>
    </w:p>
    <w:p w14:paraId="691A7BA9" w14:textId="15EB9D59" w:rsidR="002A66D6" w:rsidRDefault="002A66D6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6.552€</w:t>
      </w:r>
    </w:p>
    <w:p w14:paraId="03758424" w14:textId="77777777" w:rsidR="00F44B84" w:rsidRDefault="00F44B84">
      <w:pPr>
        <w:spacing w:after="0" w:line="240" w:lineRule="auto"/>
        <w:rPr>
          <w:rFonts w:ascii="Century Gothic" w:eastAsia="Times New Roman" w:hAnsi="Century Gothic"/>
          <w:sz w:val="24"/>
          <w:szCs w:val="24"/>
          <w:lang w:eastAsia="es-ES_tradnl"/>
        </w:rPr>
      </w:pPr>
    </w:p>
    <w:p w14:paraId="4E5B1818" w14:textId="77777777" w:rsidR="00F44B84" w:rsidRDefault="00F44B84">
      <w:pPr>
        <w:rPr>
          <w:rFonts w:ascii="Century Gothic" w:hAnsi="Century Gothic"/>
          <w:sz w:val="24"/>
        </w:rPr>
      </w:pPr>
    </w:p>
    <w:p w14:paraId="17B82158" w14:textId="77777777" w:rsidR="00F44B84" w:rsidRDefault="00F44B84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0DE3F188" w14:textId="77777777" w:rsidR="00F44B84" w:rsidRDefault="00F44B84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7CB5A999" w14:textId="77777777" w:rsidR="00F44B84" w:rsidRDefault="00F44B84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60383F74" w14:textId="77777777" w:rsidR="00F44B84" w:rsidRDefault="00F44B84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68E71C21" w14:textId="77777777" w:rsidR="00F44B84" w:rsidRDefault="00F44B84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64198725" w14:textId="77777777" w:rsidR="00F44B84" w:rsidRDefault="001E1E68">
      <w:pPr>
        <w:pStyle w:val="Piedepgina"/>
        <w:jc w:val="center"/>
      </w:pPr>
      <w:r>
        <w:rPr>
          <w:rFonts w:ascii="Century Gothic" w:hAnsi="Century Gothic"/>
          <w:sz w:val="22"/>
          <w:szCs w:val="22"/>
        </w:rPr>
        <w:t xml:space="preserve"> </w:t>
      </w:r>
    </w:p>
    <w:sectPr w:rsidR="00F44B84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8FE8" w14:textId="77777777" w:rsidR="002F1BCC" w:rsidRDefault="002F1BCC">
      <w:pPr>
        <w:spacing w:after="0" w:line="240" w:lineRule="auto"/>
      </w:pPr>
      <w:r>
        <w:separator/>
      </w:r>
    </w:p>
  </w:endnote>
  <w:endnote w:type="continuationSeparator" w:id="0">
    <w:p w14:paraId="76423BAC" w14:textId="77777777" w:rsidR="002F1BCC" w:rsidRDefault="002F1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89D51" w14:textId="77777777" w:rsidR="001E1E68" w:rsidRDefault="001E1E68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/>
        <w:sz w:val="16"/>
        <w:szCs w:val="16"/>
      </w:rPr>
    </w:pPr>
    <w:r>
      <w:rPr>
        <w:rFonts w:ascii="Century Gothic" w:hAnsi="Century Gothic"/>
        <w:color w:val="4F81BD"/>
        <w:sz w:val="16"/>
        <w:szCs w:val="16"/>
      </w:rPr>
      <w:t xml:space="preserve">Fundación Canaria Gran Canaria </w:t>
    </w:r>
    <w:proofErr w:type="spellStart"/>
    <w:r>
      <w:rPr>
        <w:rFonts w:ascii="Century Gothic" w:hAnsi="Century Gothic"/>
        <w:color w:val="4F81BD"/>
        <w:sz w:val="16"/>
        <w:szCs w:val="16"/>
      </w:rPr>
      <w:t>Convention</w:t>
    </w:r>
    <w:proofErr w:type="spellEnd"/>
    <w:r>
      <w:rPr>
        <w:rFonts w:ascii="Century Gothic" w:hAnsi="Century Gothic"/>
        <w:color w:val="4F81BD"/>
        <w:sz w:val="16"/>
        <w:szCs w:val="16"/>
      </w:rPr>
      <w:t xml:space="preserve">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0A823" w14:textId="77777777" w:rsidR="002F1BCC" w:rsidRDefault="002F1BC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1184B4F" w14:textId="77777777" w:rsidR="002F1BCC" w:rsidRDefault="002F1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4C3F9" w14:textId="77777777" w:rsidR="001E1E68" w:rsidRDefault="001E1E68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0D659622" wp14:editId="0D3D4170">
          <wp:extent cx="1791117" cy="662546"/>
          <wp:effectExtent l="0" t="0" r="0" b="4204"/>
          <wp:docPr id="1134416419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1117" cy="66254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02042A2D" wp14:editId="74D2B492">
          <wp:extent cx="1485634" cy="494708"/>
          <wp:effectExtent l="0" t="0" r="266" b="592"/>
          <wp:docPr id="1889895840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634" cy="49470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390EEE44" w14:textId="77777777" w:rsidR="001E1E68" w:rsidRDefault="001E1E68">
    <w:pPr>
      <w:pStyle w:val="Encabezado"/>
      <w:ind w:left="-284"/>
      <w:jc w:val="center"/>
    </w:pPr>
    <w:r>
      <w:rPr>
        <w:rFonts w:ascii="Century Gothic" w:hAnsi="Century Gothic"/>
        <w:b/>
        <w:color w:val="4F81BD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B84"/>
    <w:rsid w:val="000B0DA7"/>
    <w:rsid w:val="00106764"/>
    <w:rsid w:val="001E1E68"/>
    <w:rsid w:val="002A66D6"/>
    <w:rsid w:val="002F1BCC"/>
    <w:rsid w:val="003267FC"/>
    <w:rsid w:val="00350B72"/>
    <w:rsid w:val="00420370"/>
    <w:rsid w:val="004B363A"/>
    <w:rsid w:val="005B268A"/>
    <w:rsid w:val="005E34F9"/>
    <w:rsid w:val="00757B9F"/>
    <w:rsid w:val="00AA4786"/>
    <w:rsid w:val="00C14EB6"/>
    <w:rsid w:val="00DD0A5E"/>
    <w:rsid w:val="00F4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3BE87"/>
  <w15:docId w15:val="{9713EDAA-A285-4C90-875B-708C45C1F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sz w:val="24"/>
        <w:szCs w:val="24"/>
        <w:lang w:val="es-ES_tradnl" w:eastAsia="es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</w:style>
  <w:style w:type="paragraph" w:styleId="Textodeglobo">
    <w:name w:val="Balloon Text"/>
    <w:basedOn w:val="Normal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Calibri" w:eastAsia="Cambria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dc:description/>
  <cp:lastModifiedBy>GC CB</cp:lastModifiedBy>
  <cp:revision>3</cp:revision>
  <cp:lastPrinted>2025-03-14T12:26:00Z</cp:lastPrinted>
  <dcterms:created xsi:type="dcterms:W3CDTF">2026-03-11T13:02:00Z</dcterms:created>
  <dcterms:modified xsi:type="dcterms:W3CDTF">2026-03-11T13:21:00Z</dcterms:modified>
</cp:coreProperties>
</file>