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F9D4" w14:textId="77777777" w:rsidR="006C7C53" w:rsidRDefault="006C7C53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05AF229F" w14:textId="77777777" w:rsidR="006C7C53" w:rsidRDefault="00036868">
      <w:pPr>
        <w:spacing w:after="0" w:line="240" w:lineRule="auto"/>
        <w:jc w:val="center"/>
        <w:rPr>
          <w:rFonts w:ascii="Roboto" w:eastAsia="Times New Roman" w:hAnsi="Roboto"/>
          <w:b/>
          <w:bCs/>
          <w:color w:val="333333"/>
          <w:sz w:val="23"/>
          <w:szCs w:val="23"/>
          <w:shd w:val="clear" w:color="auto" w:fill="FFFFFF"/>
          <w:lang w:eastAsia="es-ES_tradnl"/>
        </w:rPr>
      </w:pPr>
      <w:r>
        <w:rPr>
          <w:rFonts w:ascii="Roboto" w:eastAsia="Times New Roman" w:hAnsi="Roboto"/>
          <w:b/>
          <w:bCs/>
          <w:color w:val="333333"/>
          <w:sz w:val="23"/>
          <w:szCs w:val="23"/>
          <w:shd w:val="clear" w:color="auto" w:fill="FFFFFF"/>
          <w:lang w:eastAsia="es-ES_tradnl"/>
        </w:rPr>
        <w:t>8.2.5. Gastos efectuados en concepto de arrendamiento de bienes inmuebles.</w:t>
      </w:r>
    </w:p>
    <w:p w14:paraId="2ACFD0C1" w14:textId="77777777" w:rsidR="006C7C53" w:rsidRDefault="006C7C53">
      <w:pPr>
        <w:spacing w:after="0" w:line="240" w:lineRule="auto"/>
        <w:jc w:val="center"/>
        <w:rPr>
          <w:rFonts w:ascii="Roboto" w:eastAsia="Times New Roman" w:hAnsi="Roboto"/>
          <w:b/>
          <w:bCs/>
          <w:color w:val="333333"/>
          <w:sz w:val="23"/>
          <w:szCs w:val="23"/>
          <w:shd w:val="clear" w:color="auto" w:fill="FFFFFF"/>
          <w:lang w:eastAsia="es-ES_tradnl"/>
        </w:rPr>
      </w:pPr>
    </w:p>
    <w:p w14:paraId="01884F4A" w14:textId="77777777" w:rsidR="006C7C53" w:rsidRDefault="00036868">
      <w:pPr>
        <w:spacing w:after="0" w:line="240" w:lineRule="auto"/>
        <w:rPr>
          <w:rFonts w:ascii="Calibri" w:eastAsia="Times New Roman" w:hAnsi="Calibri" w:cs="Calibri"/>
          <w:color w:val="1F497D"/>
          <w:lang w:eastAsia="es-ES_tradnl"/>
        </w:rPr>
      </w:pPr>
      <w:r>
        <w:rPr>
          <w:rFonts w:ascii="Calibri" w:eastAsia="Times New Roman" w:hAnsi="Calibri" w:cs="Calibri"/>
          <w:color w:val="1F497D"/>
          <w:lang w:eastAsia="es-ES_tradnl"/>
        </w:rPr>
        <w:t xml:space="preserve">          </w:t>
      </w:r>
    </w:p>
    <w:p w14:paraId="65566ED2" w14:textId="77777777" w:rsidR="006C7C53" w:rsidRDefault="006C7C53">
      <w:pPr>
        <w:spacing w:after="0" w:line="240" w:lineRule="auto"/>
        <w:rPr>
          <w:rFonts w:ascii="Calibri" w:eastAsia="Times New Roman" w:hAnsi="Calibri" w:cs="Calibri"/>
          <w:color w:val="1F497D"/>
          <w:lang w:eastAsia="es-ES_tradnl"/>
        </w:rPr>
      </w:pPr>
    </w:p>
    <w:p w14:paraId="3FE65D2F" w14:textId="77777777" w:rsidR="006C7C53" w:rsidRDefault="006C7C53">
      <w:pPr>
        <w:spacing w:after="0" w:line="240" w:lineRule="auto"/>
        <w:rPr>
          <w:rFonts w:ascii="Calibri" w:eastAsia="Times New Roman" w:hAnsi="Calibri" w:cs="Calibri"/>
          <w:color w:val="1F497D"/>
          <w:lang w:eastAsia="es-ES_tradnl"/>
        </w:rPr>
      </w:pPr>
    </w:p>
    <w:p w14:paraId="0391B2CA" w14:textId="77777777" w:rsidR="006C7C53" w:rsidRDefault="006C7C53">
      <w:pPr>
        <w:spacing w:after="0" w:line="240" w:lineRule="auto"/>
        <w:ind w:left="993"/>
        <w:jc w:val="both"/>
        <w:rPr>
          <w:rFonts w:ascii="Century Gothic" w:eastAsia="Times New Roman" w:hAnsi="Century Gothic" w:cs="Calibri"/>
          <w:sz w:val="20"/>
          <w:szCs w:val="20"/>
          <w:lang w:eastAsia="es-ES_tradnl"/>
        </w:rPr>
      </w:pPr>
    </w:p>
    <w:p w14:paraId="07849347" w14:textId="77777777" w:rsidR="006C7C53" w:rsidRDefault="006C7C53">
      <w:pPr>
        <w:spacing w:after="0" w:line="240" w:lineRule="auto"/>
        <w:ind w:left="993"/>
        <w:jc w:val="both"/>
        <w:rPr>
          <w:rFonts w:ascii="Century Gothic" w:eastAsia="Times New Roman" w:hAnsi="Century Gothic" w:cs="Calibri"/>
          <w:sz w:val="20"/>
          <w:szCs w:val="20"/>
          <w:lang w:eastAsia="es-ES_tradnl"/>
        </w:rPr>
      </w:pPr>
    </w:p>
    <w:p w14:paraId="0412BE7F" w14:textId="47D64A79" w:rsidR="006C7C53" w:rsidRDefault="005A6044">
      <w:pPr>
        <w:spacing w:after="0" w:line="240" w:lineRule="auto"/>
        <w:ind w:left="993"/>
        <w:jc w:val="both"/>
      </w:pPr>
      <w:r>
        <w:rPr>
          <w:rFonts w:ascii="Century Gothic" w:eastAsia="Times New Roman" w:hAnsi="Century Gothic"/>
          <w:sz w:val="20"/>
          <w:szCs w:val="20"/>
          <w:lang w:eastAsia="es-ES_tradnl"/>
        </w:rPr>
        <w:t>Arrendamientos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 xml:space="preserve"> 2022 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> 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> 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> </w:t>
      </w:r>
      <w:r>
        <w:rPr>
          <w:rFonts w:ascii="Century Gothic" w:eastAsia="Times New Roman" w:hAnsi="Century Gothic"/>
          <w:sz w:val="20"/>
          <w:szCs w:val="20"/>
          <w:lang w:eastAsia="es-ES_tradnl"/>
        </w:rPr>
        <w:t>7.832,10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 xml:space="preserve"> €</w:t>
      </w:r>
    </w:p>
    <w:p w14:paraId="78531FB8" w14:textId="77777777" w:rsidR="006C7C53" w:rsidRDefault="006C7C53" w:rsidP="008115CE">
      <w:pPr>
        <w:spacing w:after="0" w:line="240" w:lineRule="auto"/>
        <w:jc w:val="both"/>
        <w:rPr>
          <w:rFonts w:ascii="Century Gothic" w:eastAsia="Times New Roman" w:hAnsi="Century Gothic" w:cs="Calibri"/>
          <w:sz w:val="20"/>
          <w:szCs w:val="20"/>
          <w:lang w:eastAsia="es-ES_tradnl"/>
        </w:rPr>
      </w:pPr>
    </w:p>
    <w:p w14:paraId="27F4CB8F" w14:textId="77777777" w:rsidR="006C7C53" w:rsidRDefault="006C7C53">
      <w:pPr>
        <w:spacing w:after="0" w:line="240" w:lineRule="auto"/>
        <w:ind w:left="993"/>
        <w:jc w:val="both"/>
        <w:rPr>
          <w:rFonts w:ascii="Century Gothic" w:eastAsia="Times New Roman" w:hAnsi="Century Gothic" w:cs="Calibri"/>
          <w:sz w:val="20"/>
          <w:szCs w:val="20"/>
          <w:lang w:eastAsia="es-ES_tradnl"/>
        </w:rPr>
      </w:pPr>
    </w:p>
    <w:p w14:paraId="7531EE35" w14:textId="7D1C675E" w:rsidR="006C7C53" w:rsidRDefault="005A6044">
      <w:pPr>
        <w:spacing w:after="0" w:line="240" w:lineRule="auto"/>
        <w:ind w:left="993"/>
        <w:jc w:val="both"/>
      </w:pPr>
      <w:r>
        <w:rPr>
          <w:rFonts w:ascii="Century Gothic" w:eastAsia="Times New Roman" w:hAnsi="Century Gothic"/>
          <w:sz w:val="20"/>
          <w:szCs w:val="20"/>
          <w:lang w:eastAsia="es-ES_tradnl"/>
        </w:rPr>
        <w:t>Arrendamientos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 xml:space="preserve"> 2023 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> 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> 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> </w:t>
      </w:r>
      <w:r>
        <w:rPr>
          <w:rFonts w:ascii="Century Gothic" w:eastAsia="Times New Roman" w:hAnsi="Century Gothic"/>
          <w:sz w:val="20"/>
          <w:szCs w:val="20"/>
          <w:lang w:eastAsia="es-ES_tradnl"/>
        </w:rPr>
        <w:t>8.999,17</w:t>
      </w:r>
      <w:r w:rsidR="00036868">
        <w:rPr>
          <w:rFonts w:ascii="Century Gothic" w:eastAsia="Times New Roman" w:hAnsi="Century Gothic"/>
          <w:sz w:val="20"/>
          <w:szCs w:val="20"/>
          <w:lang w:eastAsia="es-ES_tradnl"/>
        </w:rPr>
        <w:t xml:space="preserve"> €</w:t>
      </w:r>
    </w:p>
    <w:p w14:paraId="019D577E" w14:textId="77777777" w:rsidR="006C7C53" w:rsidRDefault="006C7C53">
      <w:pPr>
        <w:spacing w:after="0" w:line="240" w:lineRule="auto"/>
        <w:ind w:left="993"/>
        <w:jc w:val="both"/>
        <w:rPr>
          <w:rFonts w:ascii="Century Gothic" w:eastAsia="Times New Roman" w:hAnsi="Century Gothic"/>
          <w:sz w:val="20"/>
          <w:szCs w:val="20"/>
          <w:lang w:eastAsia="es-ES_tradnl"/>
        </w:rPr>
      </w:pPr>
    </w:p>
    <w:p w14:paraId="0C322AC8" w14:textId="77777777" w:rsidR="006C7C53" w:rsidRDefault="006C7C53">
      <w:pPr>
        <w:spacing w:after="0" w:line="240" w:lineRule="auto"/>
        <w:ind w:left="993"/>
        <w:jc w:val="both"/>
        <w:rPr>
          <w:rFonts w:ascii="Century Gothic" w:eastAsia="Times New Roman" w:hAnsi="Century Gothic"/>
          <w:sz w:val="20"/>
          <w:szCs w:val="20"/>
          <w:lang w:eastAsia="es-ES_tradnl"/>
        </w:rPr>
      </w:pPr>
    </w:p>
    <w:p w14:paraId="7BA0025C" w14:textId="6F53E854" w:rsidR="006C7C53" w:rsidRDefault="00036868">
      <w:pPr>
        <w:spacing w:after="0" w:line="240" w:lineRule="auto"/>
        <w:ind w:left="993"/>
        <w:jc w:val="both"/>
        <w:rPr>
          <w:rFonts w:ascii="Century Gothic" w:eastAsia="Times New Roman" w:hAnsi="Century Gothic"/>
          <w:sz w:val="20"/>
          <w:szCs w:val="20"/>
          <w:lang w:eastAsia="es-ES_tradnl"/>
        </w:rPr>
      </w:pPr>
      <w:r>
        <w:rPr>
          <w:rFonts w:ascii="Century Gothic" w:eastAsia="Times New Roman" w:hAnsi="Century Gothic"/>
          <w:sz w:val="20"/>
          <w:szCs w:val="20"/>
          <w:lang w:eastAsia="es-ES_tradnl"/>
        </w:rPr>
        <w:t>A</w:t>
      </w:r>
      <w:r w:rsidR="005A6044">
        <w:rPr>
          <w:rFonts w:ascii="Century Gothic" w:eastAsia="Times New Roman" w:hAnsi="Century Gothic"/>
          <w:sz w:val="20"/>
          <w:szCs w:val="20"/>
          <w:lang w:eastAsia="es-ES_tradnl"/>
        </w:rPr>
        <w:t>rrendamientos</w:t>
      </w:r>
      <w:r>
        <w:rPr>
          <w:rFonts w:ascii="Century Gothic" w:eastAsia="Times New Roman" w:hAnsi="Century Gothic"/>
          <w:sz w:val="20"/>
          <w:szCs w:val="20"/>
          <w:lang w:eastAsia="es-ES_tradnl"/>
        </w:rPr>
        <w:t xml:space="preserve"> 2024        </w:t>
      </w:r>
      <w:r w:rsidR="005A6044">
        <w:rPr>
          <w:rFonts w:ascii="Century Gothic" w:eastAsia="Times New Roman" w:hAnsi="Century Gothic"/>
          <w:sz w:val="20"/>
          <w:szCs w:val="20"/>
          <w:lang w:eastAsia="es-ES_tradnl"/>
        </w:rPr>
        <w:t>9.505,39</w:t>
      </w:r>
      <w:r>
        <w:rPr>
          <w:rFonts w:ascii="Century Gothic" w:eastAsia="Times New Roman" w:hAnsi="Century Gothic"/>
          <w:sz w:val="20"/>
          <w:szCs w:val="20"/>
          <w:lang w:eastAsia="es-ES_tradnl"/>
        </w:rPr>
        <w:t xml:space="preserve"> €</w:t>
      </w:r>
    </w:p>
    <w:p w14:paraId="117D62FE" w14:textId="77777777" w:rsidR="005A6044" w:rsidRDefault="005A6044">
      <w:pPr>
        <w:spacing w:after="0" w:line="240" w:lineRule="auto"/>
        <w:ind w:left="993"/>
        <w:jc w:val="both"/>
        <w:rPr>
          <w:rFonts w:ascii="Century Gothic" w:eastAsia="Times New Roman" w:hAnsi="Century Gothic"/>
          <w:sz w:val="20"/>
          <w:szCs w:val="20"/>
          <w:lang w:eastAsia="es-ES_tradnl"/>
        </w:rPr>
      </w:pPr>
    </w:p>
    <w:p w14:paraId="2FBF0E99" w14:textId="77777777" w:rsidR="005A6044" w:rsidRDefault="005A6044">
      <w:pPr>
        <w:spacing w:after="0" w:line="240" w:lineRule="auto"/>
        <w:ind w:left="993"/>
        <w:jc w:val="both"/>
        <w:rPr>
          <w:rFonts w:ascii="Century Gothic" w:eastAsia="Times New Roman" w:hAnsi="Century Gothic"/>
          <w:sz w:val="20"/>
          <w:szCs w:val="20"/>
          <w:lang w:eastAsia="es-ES_tradnl"/>
        </w:rPr>
      </w:pPr>
    </w:p>
    <w:p w14:paraId="42C1F820" w14:textId="31BD19C5" w:rsidR="005A6044" w:rsidRDefault="005A6044">
      <w:pPr>
        <w:spacing w:after="0" w:line="240" w:lineRule="auto"/>
        <w:ind w:left="993"/>
        <w:jc w:val="both"/>
        <w:rPr>
          <w:rFonts w:ascii="Century Gothic" w:eastAsia="Times New Roman" w:hAnsi="Century Gothic"/>
          <w:sz w:val="20"/>
          <w:szCs w:val="20"/>
          <w:lang w:eastAsia="es-ES_tradnl"/>
        </w:rPr>
      </w:pPr>
      <w:r>
        <w:rPr>
          <w:rFonts w:ascii="Century Gothic" w:eastAsia="Times New Roman" w:hAnsi="Century Gothic"/>
          <w:sz w:val="20"/>
          <w:szCs w:val="20"/>
          <w:lang w:eastAsia="es-ES_tradnl"/>
        </w:rPr>
        <w:t>Arrendamientos 2025</w:t>
      </w:r>
      <w:r>
        <w:rPr>
          <w:rFonts w:ascii="Century Gothic" w:eastAsia="Times New Roman" w:hAnsi="Century Gothic"/>
          <w:sz w:val="20"/>
          <w:szCs w:val="20"/>
          <w:lang w:eastAsia="es-ES_tradnl"/>
        </w:rPr>
        <w:tab/>
        <w:t>9722,04 €</w:t>
      </w:r>
    </w:p>
    <w:p w14:paraId="1E908A3D" w14:textId="77777777" w:rsidR="006C7C53" w:rsidRDefault="006C7C5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s-ES_tradnl"/>
        </w:rPr>
      </w:pPr>
    </w:p>
    <w:p w14:paraId="2A13F72A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AFDD827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75A3E76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C1B1D18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737EE98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7C924FF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A9D1424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71A8A30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0341680" w14:textId="77777777" w:rsidR="006C7C53" w:rsidRDefault="00036868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Documento creado en Las Palmas de GC a 23 de julio de 2020</w:t>
      </w:r>
    </w:p>
    <w:p w14:paraId="394FF5C8" w14:textId="77777777" w:rsidR="006C7C53" w:rsidRDefault="00036868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ULTIMA REVISION</w:t>
      </w:r>
    </w:p>
    <w:p w14:paraId="4B94C5DC" w14:textId="7371BCBA" w:rsidR="006C7C53" w:rsidRDefault="00036868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MARZO 202</w:t>
      </w:r>
      <w:r w:rsidR="005A6044">
        <w:rPr>
          <w:rFonts w:ascii="Century Gothic" w:hAnsi="Century Gothic"/>
          <w:sz w:val="22"/>
          <w:szCs w:val="22"/>
        </w:rPr>
        <w:t>6</w:t>
      </w:r>
    </w:p>
    <w:p w14:paraId="25775859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  <w:lang w:val="es-ES_tradnl"/>
        </w:rPr>
      </w:pPr>
    </w:p>
    <w:p w14:paraId="6E85167C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2BC902E" w14:textId="77777777" w:rsidR="006C7C53" w:rsidRDefault="006C7C53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16F3F560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819345A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9FA2E52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DCFE086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AE53B43" w14:textId="77777777" w:rsidR="006C7C53" w:rsidRDefault="006C7C53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71F5739" w14:textId="77777777" w:rsidR="006C7C53" w:rsidRDefault="006C7C53">
      <w:pPr>
        <w:pStyle w:val="NormalWeb"/>
        <w:ind w:right="-1141"/>
        <w:rPr>
          <w:rFonts w:ascii="Courier New" w:hAnsi="Courier New" w:cs="Courier New"/>
          <w:sz w:val="16"/>
          <w:szCs w:val="16"/>
          <w:lang w:val="es-ES_tradnl"/>
        </w:rPr>
      </w:pPr>
    </w:p>
    <w:sectPr w:rsidR="006C7C53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E14CD" w14:textId="77777777" w:rsidR="00036868" w:rsidRDefault="00036868">
      <w:pPr>
        <w:spacing w:after="0" w:line="240" w:lineRule="auto"/>
      </w:pPr>
      <w:r>
        <w:separator/>
      </w:r>
    </w:p>
  </w:endnote>
  <w:endnote w:type="continuationSeparator" w:id="0">
    <w:p w14:paraId="3D9FE0A7" w14:textId="77777777" w:rsidR="00036868" w:rsidRDefault="0003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728EA" w14:textId="77777777" w:rsidR="00E53604" w:rsidRDefault="00036868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 xml:space="preserve">Fundación Canaria Gran Canaria </w:t>
    </w:r>
    <w:proofErr w:type="spellStart"/>
    <w:r>
      <w:rPr>
        <w:rFonts w:ascii="Century Gothic" w:hAnsi="Century Gothic"/>
        <w:color w:val="4F81BD"/>
        <w:sz w:val="16"/>
        <w:szCs w:val="16"/>
      </w:rPr>
      <w:t>Convention</w:t>
    </w:r>
    <w:proofErr w:type="spellEnd"/>
    <w:r>
      <w:rPr>
        <w:rFonts w:ascii="Century Gothic" w:hAnsi="Century Gothic"/>
        <w:color w:val="4F81BD"/>
        <w:sz w:val="16"/>
        <w:szCs w:val="16"/>
      </w:rPr>
      <w:t xml:space="preserve">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AD865" w14:textId="77777777" w:rsidR="00036868" w:rsidRDefault="000368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E5487B" w14:textId="77777777" w:rsidR="00036868" w:rsidRDefault="0003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CE38" w14:textId="77777777" w:rsidR="00E53604" w:rsidRDefault="00036868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7C8C523B" wp14:editId="2E3BAC21">
          <wp:extent cx="1791117" cy="662546"/>
          <wp:effectExtent l="0" t="0" r="0" b="0"/>
          <wp:docPr id="913076705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424729DB" wp14:editId="3F1D956B">
          <wp:extent cx="1485634" cy="494708"/>
          <wp:effectExtent l="0" t="0" r="266" b="592"/>
          <wp:docPr id="684607559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BD7EFC5" w14:textId="77777777" w:rsidR="00E53604" w:rsidRDefault="00036868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53"/>
    <w:rsid w:val="00036868"/>
    <w:rsid w:val="0009338D"/>
    <w:rsid w:val="002573FC"/>
    <w:rsid w:val="00445866"/>
    <w:rsid w:val="005A6044"/>
    <w:rsid w:val="006C7C53"/>
    <w:rsid w:val="008115CE"/>
    <w:rsid w:val="00E5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F1A2"/>
  <w15:docId w15:val="{E65F6BE0-40FE-4C4A-8D69-9D3879C13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2</cp:revision>
  <cp:lastPrinted>2025-03-13T14:30:00Z</cp:lastPrinted>
  <dcterms:created xsi:type="dcterms:W3CDTF">2026-04-21T14:35:00Z</dcterms:created>
  <dcterms:modified xsi:type="dcterms:W3CDTF">2026-04-21T14:35:00Z</dcterms:modified>
</cp:coreProperties>
</file>